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Calibri" w:hAnsi="Arial" w:cs="Arial"/>
          <w:sz w:val="20"/>
          <w:szCs w:val="20"/>
        </w:rPr>
        <w:id w:val="1803117513"/>
        <w:docPartObj>
          <w:docPartGallery w:val="Cover Pages"/>
          <w:docPartUnique/>
        </w:docPartObj>
      </w:sdtPr>
      <w:sdtEndPr>
        <w:rPr>
          <w:b/>
          <w:bCs/>
          <w:lang w:val="sr-Cyrl-RS"/>
        </w:rPr>
      </w:sdtEndPr>
      <w:sdtContent>
        <w:p w:rsidR="000E425D" w:rsidRPr="000E425D" w:rsidRDefault="000E425D" w:rsidP="000E425D">
          <w:pPr>
            <w:spacing w:before="100" w:beforeAutospacing="1" w:after="100" w:afterAutospacing="1" w:line="360" w:lineRule="auto"/>
            <w:jc w:val="both"/>
            <w:rPr>
              <w:rFonts w:ascii="Arial" w:eastAsia="Times New Roman" w:hAnsi="Arial" w:cs="Arial"/>
              <w:b/>
              <w:bCs/>
              <w:color w:val="800000"/>
              <w:sz w:val="20"/>
              <w:szCs w:val="20"/>
              <w:lang w:val="sr-Latn-RS"/>
            </w:rPr>
          </w:pPr>
        </w:p>
        <w:p w:rsidR="000E425D" w:rsidRPr="000E425D" w:rsidRDefault="000E425D" w:rsidP="000E425D">
          <w:pPr>
            <w:spacing w:before="100" w:beforeAutospacing="1" w:after="100" w:afterAutospacing="1" w:line="360" w:lineRule="auto"/>
            <w:jc w:val="both"/>
            <w:rPr>
              <w:rFonts w:ascii="Arial" w:eastAsia="Times New Roman" w:hAnsi="Arial" w:cs="Arial"/>
              <w:b/>
              <w:bCs/>
              <w:sz w:val="20"/>
              <w:szCs w:val="20"/>
              <w:lang w:val="sr-Cyrl-CS"/>
            </w:rPr>
          </w:pPr>
        </w:p>
        <w:p w:rsidR="000E425D" w:rsidRPr="000E425D" w:rsidRDefault="000E425D" w:rsidP="000E425D">
          <w:pPr>
            <w:spacing w:before="100" w:beforeAutospacing="1" w:after="100" w:afterAutospacing="1" w:line="360" w:lineRule="auto"/>
            <w:jc w:val="both"/>
            <w:rPr>
              <w:rFonts w:ascii="Arial" w:eastAsia="Times New Roman" w:hAnsi="Arial" w:cs="Arial"/>
              <w:b/>
              <w:bCs/>
              <w:sz w:val="20"/>
              <w:szCs w:val="20"/>
              <w:lang w:val="sr-Cyrl-CS"/>
            </w:rPr>
          </w:pPr>
        </w:p>
        <w:p w:rsidR="000E425D" w:rsidRPr="000E425D" w:rsidRDefault="000E425D" w:rsidP="000E425D">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REPUBLIKA</w:t>
          </w:r>
          <w:r w:rsidRPr="000E425D">
            <w:rPr>
              <w:rFonts w:ascii="Arial" w:eastAsia="Times New Roman" w:hAnsi="Arial" w:cs="Arial"/>
              <w:b/>
              <w:bCs/>
              <w:sz w:val="28"/>
              <w:szCs w:val="28"/>
              <w:lang w:val="pl-PL"/>
            </w:rPr>
            <w:t xml:space="preserve"> </w:t>
          </w:r>
          <w:r>
            <w:rPr>
              <w:rFonts w:ascii="Arial" w:eastAsia="Times New Roman" w:hAnsi="Arial" w:cs="Arial"/>
              <w:b/>
              <w:bCs/>
              <w:sz w:val="28"/>
              <w:szCs w:val="28"/>
              <w:lang w:val="pl-PL"/>
            </w:rPr>
            <w:t>SRBIJA</w:t>
          </w:r>
        </w:p>
        <w:p w:rsidR="000E425D" w:rsidRPr="000E425D" w:rsidRDefault="000E425D" w:rsidP="000E425D">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NARODNA</w:t>
          </w:r>
          <w:r w:rsidRPr="000E425D">
            <w:rPr>
              <w:rFonts w:ascii="Arial" w:eastAsia="Times New Roman" w:hAnsi="Arial" w:cs="Arial"/>
              <w:b/>
              <w:bCs/>
              <w:sz w:val="28"/>
              <w:szCs w:val="28"/>
              <w:lang w:val="pl-PL"/>
            </w:rPr>
            <w:t xml:space="preserve"> </w:t>
          </w:r>
          <w:r>
            <w:rPr>
              <w:rFonts w:ascii="Arial" w:eastAsia="Times New Roman" w:hAnsi="Arial" w:cs="Arial"/>
              <w:b/>
              <w:bCs/>
              <w:sz w:val="28"/>
              <w:szCs w:val="28"/>
              <w:lang w:val="pl-PL"/>
            </w:rPr>
            <w:t>SKUPŠTINA</w:t>
          </w:r>
        </w:p>
        <w:p w:rsidR="000E425D" w:rsidRPr="000E425D" w:rsidRDefault="000E425D" w:rsidP="000E425D">
          <w:pPr>
            <w:spacing w:before="100" w:beforeAutospacing="1" w:after="100" w:afterAutospacing="1" w:line="240" w:lineRule="auto"/>
            <w:jc w:val="center"/>
            <w:rPr>
              <w:rFonts w:ascii="Arial" w:eastAsia="Times New Roman" w:hAnsi="Arial" w:cs="Arial"/>
              <w:b/>
              <w:bCs/>
              <w:sz w:val="28"/>
              <w:szCs w:val="28"/>
              <w:lang w:val="sr-Cyrl-CS"/>
            </w:rPr>
          </w:pPr>
          <w:r>
            <w:rPr>
              <w:rFonts w:ascii="Arial" w:eastAsia="Times New Roman" w:hAnsi="Arial" w:cs="Arial"/>
              <w:b/>
              <w:bCs/>
              <w:sz w:val="28"/>
              <w:szCs w:val="28"/>
              <w:lang w:val="sr-Cyrl-CS"/>
            </w:rPr>
            <w:t>BIBLIOTEKA</w:t>
          </w:r>
          <w:r w:rsidRPr="000E425D">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NARODNE</w:t>
          </w:r>
          <w:r w:rsidRPr="000E425D">
            <w:rPr>
              <w:rFonts w:ascii="Arial" w:eastAsia="Times New Roman" w:hAnsi="Arial" w:cs="Arial"/>
              <w:b/>
              <w:bCs/>
              <w:sz w:val="28"/>
              <w:szCs w:val="28"/>
              <w:lang w:val="sr-Cyrl-CS"/>
            </w:rPr>
            <w:t xml:space="preserve"> </w:t>
          </w:r>
          <w:r>
            <w:rPr>
              <w:rFonts w:ascii="Arial" w:eastAsia="Times New Roman" w:hAnsi="Arial" w:cs="Arial"/>
              <w:b/>
              <w:bCs/>
              <w:sz w:val="28"/>
              <w:szCs w:val="28"/>
              <w:lang w:val="sr-Cyrl-CS"/>
            </w:rPr>
            <w:t>SKUPŠTINE</w:t>
          </w:r>
        </w:p>
        <w:p w:rsidR="000E425D" w:rsidRPr="000E425D" w:rsidRDefault="000E425D" w:rsidP="000E425D">
          <w:pPr>
            <w:tabs>
              <w:tab w:val="left" w:pos="567"/>
            </w:tabs>
            <w:spacing w:line="360" w:lineRule="auto"/>
            <w:ind w:left="720" w:hanging="360"/>
            <w:jc w:val="both"/>
            <w:rPr>
              <w:rFonts w:ascii="Arial" w:eastAsia="Calibri" w:hAnsi="Arial" w:cs="Arial"/>
              <w:sz w:val="28"/>
              <w:szCs w:val="28"/>
            </w:rPr>
          </w:pPr>
        </w:p>
        <w:p w:rsidR="000E425D" w:rsidRPr="000E425D" w:rsidRDefault="000E425D" w:rsidP="000E425D">
          <w:pPr>
            <w:tabs>
              <w:tab w:val="left" w:pos="567"/>
            </w:tabs>
            <w:spacing w:line="360" w:lineRule="auto"/>
            <w:ind w:left="720" w:hanging="360"/>
            <w:jc w:val="both"/>
            <w:rPr>
              <w:rFonts w:ascii="Arial" w:eastAsia="Calibri" w:hAnsi="Arial" w:cs="Arial"/>
              <w:sz w:val="28"/>
              <w:szCs w:val="28"/>
            </w:rPr>
          </w:pPr>
        </w:p>
        <w:p w:rsidR="000E425D" w:rsidRPr="000E425D" w:rsidRDefault="000E425D" w:rsidP="000E425D">
          <w:pPr>
            <w:tabs>
              <w:tab w:val="left" w:pos="567"/>
            </w:tabs>
            <w:spacing w:line="360" w:lineRule="auto"/>
            <w:ind w:left="720" w:hanging="360"/>
            <w:jc w:val="both"/>
            <w:rPr>
              <w:rFonts w:ascii="Arial" w:eastAsia="Calibri" w:hAnsi="Arial" w:cs="Arial"/>
              <w:sz w:val="28"/>
              <w:szCs w:val="28"/>
            </w:rPr>
          </w:pPr>
        </w:p>
        <w:p w:rsidR="000E425D" w:rsidRPr="000E425D" w:rsidRDefault="000E425D" w:rsidP="000E425D">
          <w:pPr>
            <w:tabs>
              <w:tab w:val="left" w:pos="567"/>
            </w:tabs>
            <w:spacing w:line="360" w:lineRule="auto"/>
            <w:jc w:val="both"/>
            <w:rPr>
              <w:rFonts w:ascii="Arial" w:eastAsia="Calibri" w:hAnsi="Arial" w:cs="Arial"/>
              <w:sz w:val="28"/>
              <w:szCs w:val="28"/>
              <w:lang w:val="bs-Cyrl-BA"/>
            </w:rPr>
          </w:pPr>
          <w:r w:rsidRPr="000E425D">
            <w:rPr>
              <w:rFonts w:ascii="Arial" w:eastAsia="Calibri" w:hAnsi="Arial" w:cs="Arial"/>
              <w:sz w:val="28"/>
              <w:szCs w:val="28"/>
              <w:lang w:val="bs-Cyrl-BA"/>
            </w:rPr>
            <w:t xml:space="preserve">  </w:t>
          </w:r>
        </w:p>
        <w:p w:rsidR="000E425D" w:rsidRPr="000E425D" w:rsidRDefault="000E425D" w:rsidP="000E425D">
          <w:pPr>
            <w:spacing w:line="360" w:lineRule="auto"/>
            <w:ind w:left="270"/>
            <w:jc w:val="both"/>
            <w:rPr>
              <w:rFonts w:ascii="Arial" w:eastAsia="Calibri" w:hAnsi="Arial" w:cs="Arial"/>
              <w:b/>
              <w:sz w:val="28"/>
              <w:szCs w:val="28"/>
              <w:lang w:val="bs-Cyrl-BA"/>
            </w:rPr>
          </w:pPr>
          <w:r>
            <w:rPr>
              <w:rFonts w:ascii="Arial" w:eastAsia="Calibri" w:hAnsi="Arial" w:cs="Arial"/>
              <w:b/>
              <w:sz w:val="28"/>
              <w:szCs w:val="28"/>
              <w:lang w:val="bs-Cyrl-BA"/>
            </w:rPr>
            <w:t>Tema</w:t>
          </w:r>
          <w:r w:rsidRPr="000E425D">
            <w:rPr>
              <w:rFonts w:ascii="Arial" w:eastAsia="Calibri" w:hAnsi="Arial" w:cs="Arial"/>
              <w:b/>
              <w:sz w:val="28"/>
              <w:szCs w:val="28"/>
              <w:lang w:val="bs-Cyrl-BA"/>
            </w:rPr>
            <w:t xml:space="preserve">:  </w:t>
          </w:r>
          <w:r>
            <w:rPr>
              <w:rFonts w:ascii="Arial" w:eastAsia="Calibri" w:hAnsi="Arial" w:cs="Arial"/>
              <w:b/>
              <w:sz w:val="28"/>
              <w:szCs w:val="28"/>
              <w:lang w:val="bs-Cyrl-BA"/>
            </w:rPr>
            <w:t>VLASNIČKA</w:t>
          </w:r>
          <w:r w:rsidRPr="000E425D">
            <w:rPr>
              <w:rFonts w:ascii="Arial" w:eastAsia="Calibri" w:hAnsi="Arial" w:cs="Arial"/>
              <w:b/>
              <w:sz w:val="28"/>
              <w:szCs w:val="28"/>
              <w:lang w:val="bs-Cyrl-BA"/>
            </w:rPr>
            <w:t xml:space="preserve"> </w:t>
          </w:r>
          <w:r>
            <w:rPr>
              <w:rFonts w:ascii="Arial" w:eastAsia="Calibri" w:hAnsi="Arial" w:cs="Arial"/>
              <w:b/>
              <w:sz w:val="28"/>
              <w:szCs w:val="28"/>
              <w:lang w:val="bs-Cyrl-BA"/>
            </w:rPr>
            <w:t>STRUKTURA</w:t>
          </w:r>
          <w:r w:rsidRPr="000E425D">
            <w:rPr>
              <w:rFonts w:ascii="Arial" w:eastAsia="Calibri" w:hAnsi="Arial" w:cs="Arial"/>
              <w:b/>
              <w:sz w:val="28"/>
              <w:szCs w:val="28"/>
              <w:lang w:val="bs-Cyrl-BA"/>
            </w:rPr>
            <w:t xml:space="preserve"> </w:t>
          </w:r>
          <w:r>
            <w:rPr>
              <w:rFonts w:ascii="Arial" w:eastAsia="Calibri" w:hAnsi="Arial" w:cs="Arial"/>
              <w:b/>
              <w:sz w:val="28"/>
              <w:szCs w:val="28"/>
              <w:lang w:val="bs-Cyrl-BA"/>
            </w:rPr>
            <w:t>MEDIJA</w:t>
          </w:r>
        </w:p>
        <w:p w:rsidR="000E425D" w:rsidRPr="000E425D" w:rsidRDefault="000E425D" w:rsidP="000E425D">
          <w:pPr>
            <w:tabs>
              <w:tab w:val="left" w:pos="567"/>
            </w:tabs>
            <w:spacing w:line="360" w:lineRule="auto"/>
            <w:ind w:left="270"/>
            <w:jc w:val="both"/>
            <w:rPr>
              <w:rFonts w:ascii="Arial" w:eastAsia="Calibri" w:hAnsi="Arial" w:cs="Arial"/>
              <w:b/>
              <w:sz w:val="28"/>
              <w:szCs w:val="28"/>
              <w:lang w:val="bs-Cyrl-BA"/>
            </w:rPr>
          </w:pPr>
        </w:p>
        <w:p w:rsidR="000E425D" w:rsidRPr="000E425D" w:rsidRDefault="000E425D" w:rsidP="000E425D">
          <w:pPr>
            <w:tabs>
              <w:tab w:val="left" w:pos="0"/>
            </w:tabs>
            <w:spacing w:line="360" w:lineRule="auto"/>
            <w:ind w:left="270"/>
            <w:jc w:val="both"/>
            <w:rPr>
              <w:rFonts w:ascii="Arial" w:eastAsia="Calibri" w:hAnsi="Arial" w:cs="Arial"/>
              <w:b/>
              <w:sz w:val="28"/>
              <w:szCs w:val="28"/>
              <w:lang w:val="bs-Cyrl-BA"/>
            </w:rPr>
          </w:pPr>
          <w:r>
            <w:rPr>
              <w:rFonts w:ascii="Arial" w:eastAsia="Calibri" w:hAnsi="Arial" w:cs="Arial"/>
              <w:b/>
              <w:sz w:val="28"/>
              <w:szCs w:val="28"/>
              <w:lang w:val="bs-Cyrl-BA"/>
            </w:rPr>
            <w:t>Datum</w:t>
          </w:r>
          <w:r w:rsidRPr="000E425D">
            <w:rPr>
              <w:rFonts w:ascii="Arial" w:eastAsia="Calibri" w:hAnsi="Arial" w:cs="Arial"/>
              <w:b/>
              <w:sz w:val="28"/>
              <w:szCs w:val="28"/>
              <w:lang w:val="bs-Cyrl-BA"/>
            </w:rPr>
            <w:t>:  22.05.2013.</w:t>
          </w:r>
        </w:p>
        <w:p w:rsidR="000E425D" w:rsidRPr="000E425D" w:rsidRDefault="000E425D" w:rsidP="000E425D">
          <w:pPr>
            <w:tabs>
              <w:tab w:val="left" w:pos="567"/>
            </w:tabs>
            <w:spacing w:line="360" w:lineRule="auto"/>
            <w:ind w:left="270"/>
            <w:jc w:val="both"/>
            <w:rPr>
              <w:rFonts w:ascii="Arial" w:eastAsia="Calibri" w:hAnsi="Arial" w:cs="Arial"/>
              <w:b/>
              <w:sz w:val="28"/>
              <w:szCs w:val="28"/>
              <w:lang w:val="bs-Cyrl-BA"/>
            </w:rPr>
          </w:pPr>
          <w:r>
            <w:rPr>
              <w:rFonts w:ascii="Arial" w:eastAsia="Calibri" w:hAnsi="Arial" w:cs="Arial"/>
              <w:b/>
              <w:sz w:val="28"/>
              <w:szCs w:val="28"/>
              <w:lang w:val="bs-Cyrl-BA"/>
            </w:rPr>
            <w:t>Br</w:t>
          </w:r>
          <w:r w:rsidRPr="000E425D">
            <w:rPr>
              <w:rFonts w:ascii="Arial" w:eastAsia="Calibri" w:hAnsi="Arial" w:cs="Arial"/>
              <w:b/>
              <w:sz w:val="28"/>
              <w:szCs w:val="28"/>
              <w:lang w:val="bs-Cyrl-BA"/>
            </w:rPr>
            <w:t>.:</w:t>
          </w:r>
          <w:r w:rsidRPr="000E425D">
            <w:rPr>
              <w:rFonts w:ascii="Arial" w:eastAsia="Calibri" w:hAnsi="Arial" w:cs="Arial"/>
              <w:b/>
              <w:sz w:val="28"/>
              <w:szCs w:val="28"/>
              <w:lang w:val="bs-Cyrl-BA"/>
            </w:rPr>
            <w:tab/>
          </w:r>
          <w:r>
            <w:rPr>
              <w:rFonts w:ascii="Arial" w:eastAsia="Calibri" w:hAnsi="Arial" w:cs="Arial"/>
              <w:b/>
              <w:sz w:val="28"/>
              <w:szCs w:val="28"/>
              <w:lang w:val="bs-Cyrl-BA"/>
            </w:rPr>
            <w:t>Z</w:t>
          </w:r>
          <w:r w:rsidRPr="000E425D">
            <w:rPr>
              <w:rFonts w:ascii="Arial" w:eastAsia="Calibri" w:hAnsi="Arial" w:cs="Arial"/>
              <w:b/>
              <w:sz w:val="28"/>
              <w:szCs w:val="28"/>
              <w:lang w:val="bs-Cyrl-BA"/>
            </w:rPr>
            <w:t>-07 /13</w:t>
          </w:r>
        </w:p>
        <w:p w:rsidR="000E425D" w:rsidRPr="000E425D" w:rsidRDefault="000E425D" w:rsidP="000E425D">
          <w:pPr>
            <w:spacing w:line="360" w:lineRule="auto"/>
            <w:jc w:val="both"/>
            <w:rPr>
              <w:rFonts w:ascii="Arial" w:eastAsia="Calibri" w:hAnsi="Arial" w:cs="Arial"/>
              <w:sz w:val="28"/>
              <w:szCs w:val="28"/>
              <w:lang w:val="bs-Cyrl-BA"/>
            </w:rPr>
          </w:pPr>
        </w:p>
        <w:p w:rsidR="000E425D" w:rsidRPr="000E425D" w:rsidRDefault="000E425D" w:rsidP="000E425D">
          <w:pPr>
            <w:spacing w:line="360" w:lineRule="auto"/>
            <w:jc w:val="both"/>
            <w:rPr>
              <w:rFonts w:ascii="Arial" w:eastAsia="Calibri" w:hAnsi="Arial" w:cs="Arial"/>
              <w:sz w:val="28"/>
              <w:szCs w:val="28"/>
              <w:lang w:val="bs-Cyrl-BA"/>
            </w:rPr>
          </w:pPr>
        </w:p>
        <w:p w:rsidR="000E425D" w:rsidRPr="000E425D" w:rsidRDefault="000E425D" w:rsidP="000E425D">
          <w:pPr>
            <w:spacing w:line="360" w:lineRule="auto"/>
            <w:jc w:val="both"/>
            <w:rPr>
              <w:rFonts w:ascii="Arial" w:eastAsia="Calibri" w:hAnsi="Arial" w:cs="Arial"/>
              <w:sz w:val="28"/>
              <w:szCs w:val="28"/>
              <w:lang w:val="bs-Cyrl-BA"/>
            </w:rPr>
          </w:pPr>
        </w:p>
        <w:p w:rsidR="000E425D" w:rsidRPr="000E425D" w:rsidRDefault="000E425D" w:rsidP="000E425D">
          <w:pPr>
            <w:spacing w:line="360" w:lineRule="auto"/>
            <w:jc w:val="both"/>
            <w:rPr>
              <w:rFonts w:ascii="Arial" w:eastAsia="Calibri" w:hAnsi="Arial" w:cs="Arial"/>
              <w:sz w:val="20"/>
              <w:szCs w:val="20"/>
              <w:lang w:val="bs-Cyrl-BA"/>
            </w:rPr>
          </w:pPr>
        </w:p>
        <w:p w:rsidR="000E425D" w:rsidRPr="000E425D" w:rsidRDefault="000E425D" w:rsidP="000E425D">
          <w:pPr>
            <w:spacing w:after="0" w:line="240" w:lineRule="auto"/>
            <w:jc w:val="both"/>
            <w:rPr>
              <w:rFonts w:ascii="Arial" w:eastAsia="Calibri" w:hAnsi="Arial" w:cs="Arial"/>
              <w:b/>
              <w:bCs/>
              <w:sz w:val="20"/>
              <w:szCs w:val="20"/>
              <w:lang w:val="bs-Cyrl-BA"/>
            </w:rPr>
          </w:pPr>
          <w:bookmarkStart w:id="0" w:name="_Toc196037342"/>
          <w:bookmarkEnd w:id="0"/>
          <w:r>
            <w:rPr>
              <w:rFonts w:ascii="Arial" w:eastAsia="Calibri" w:hAnsi="Arial" w:cs="Arial"/>
              <w:b/>
              <w:bCs/>
              <w:sz w:val="20"/>
              <w:szCs w:val="20"/>
              <w:lang w:val="bs-Cyrl-BA"/>
            </w:rPr>
            <w:t>Ovo</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istraživanje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je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uradila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Biblioteka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Narodne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skupštine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za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potrebe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rada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narodnih</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poslanika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i</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Službe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Narodne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skupštine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Za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više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informacija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molimo</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da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nas</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kontaktirate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putem</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telefona</w:t>
          </w:r>
          <w:r w:rsidRPr="000E425D">
            <w:rPr>
              <w:rFonts w:ascii="Arial" w:eastAsia="Calibri" w:hAnsi="Arial" w:cs="Arial"/>
              <w:b/>
              <w:bCs/>
              <w:sz w:val="20"/>
              <w:szCs w:val="20"/>
              <w:lang w:val="bs-Cyrl-BA"/>
            </w:rPr>
            <w:t xml:space="preserve"> 3026-532 </w:t>
          </w:r>
          <w:r>
            <w:rPr>
              <w:rFonts w:ascii="Arial" w:eastAsia="Calibri" w:hAnsi="Arial" w:cs="Arial"/>
              <w:b/>
              <w:bCs/>
              <w:sz w:val="20"/>
              <w:szCs w:val="20"/>
              <w:lang w:val="bs-Cyrl-BA"/>
            </w:rPr>
            <w:t>i</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elektronske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pošte</w:t>
          </w:r>
          <w:r w:rsidRPr="000E425D">
            <w:rPr>
              <w:rFonts w:ascii="Arial" w:eastAsia="Calibri" w:hAnsi="Arial" w:cs="Arial"/>
              <w:b/>
              <w:bCs/>
              <w:sz w:val="20"/>
              <w:szCs w:val="20"/>
              <w:lang w:val="bs-Cyrl-BA"/>
            </w:rPr>
            <w:t xml:space="preserve"> </w:t>
          </w:r>
          <w:hyperlink r:id="rId9" w:history="1">
            <w:r w:rsidRPr="000E425D">
              <w:rPr>
                <w:rFonts w:ascii="Arial" w:eastAsia="Calibri" w:hAnsi="Arial" w:cs="Arial"/>
                <w:b/>
                <w:bCs/>
                <w:i/>
                <w:color w:val="0000FF"/>
                <w:sz w:val="20"/>
                <w:szCs w:val="20"/>
                <w:u w:val="single"/>
                <w:lang w:val="bs-Cyrl-BA"/>
              </w:rPr>
              <w:t>istrazivanja@parlament.rs</w:t>
            </w:r>
            <w:r w:rsidRPr="000E425D">
              <w:rPr>
                <w:rFonts w:ascii="Arial" w:eastAsia="Calibri" w:hAnsi="Arial" w:cs="Arial"/>
                <w:b/>
                <w:bCs/>
                <w:color w:val="0000FF"/>
                <w:sz w:val="20"/>
                <w:szCs w:val="20"/>
                <w:u w:val="single"/>
                <w:lang w:val="bs-Cyrl-BA"/>
              </w:rPr>
              <w:t>.</w:t>
            </w:r>
          </w:hyperlink>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Istraživanja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koj</w:t>
          </w:r>
          <w:r w:rsidRPr="000E425D">
            <w:rPr>
              <w:rFonts w:ascii="Arial" w:eastAsia="Calibri" w:hAnsi="Arial" w:cs="Arial"/>
              <w:b/>
              <w:bCs/>
              <w:sz w:val="20"/>
              <w:szCs w:val="20"/>
              <w:lang w:val="bs-Cyrl-BA"/>
            </w:rPr>
            <w:t xml:space="preserve">a </w:t>
          </w:r>
          <w:r>
            <w:rPr>
              <w:rFonts w:ascii="Arial" w:eastAsia="Calibri" w:hAnsi="Arial" w:cs="Arial"/>
              <w:b/>
              <w:bCs/>
              <w:sz w:val="20"/>
              <w:szCs w:val="20"/>
              <w:lang w:val="bs-Cyrl-BA"/>
            </w:rPr>
            <w:t>priprema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Biblioteka</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Narodne</w:t>
          </w:r>
          <w:r w:rsidRPr="000E425D">
            <w:rPr>
              <w:rFonts w:ascii="Arial" w:eastAsia="Calibri" w:hAnsi="Arial" w:cs="Arial"/>
              <w:b/>
              <w:bCs/>
              <w:sz w:val="20"/>
              <w:szCs w:val="20"/>
              <w:lang w:val="bs-Cyrl-BA"/>
            </w:rPr>
            <w:t xml:space="preserve"> </w:t>
          </w:r>
          <w:r>
            <w:rPr>
              <w:rFonts w:ascii="Arial" w:eastAsia="Calibri" w:hAnsi="Arial" w:cs="Arial"/>
              <w:b/>
              <w:bCs/>
              <w:spacing w:val="-4"/>
              <w:sz w:val="20"/>
              <w:szCs w:val="20"/>
              <w:lang w:val="bs-Cyrl-BA"/>
            </w:rPr>
            <w:t>skupštine</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ne</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odražavaju</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zvanični</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stav</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Narodne</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skupštine</w:t>
          </w:r>
          <w:r w:rsidRPr="000E425D">
            <w:rPr>
              <w:rFonts w:ascii="Arial" w:eastAsia="Calibri" w:hAnsi="Arial" w:cs="Arial"/>
              <w:b/>
              <w:bCs/>
              <w:spacing w:val="-4"/>
              <w:sz w:val="20"/>
              <w:szCs w:val="20"/>
              <w:lang w:val="bs-Cyrl-BA"/>
            </w:rPr>
            <w:t xml:space="preserve"> </w:t>
          </w:r>
          <w:r>
            <w:rPr>
              <w:rFonts w:ascii="Arial" w:eastAsia="Calibri" w:hAnsi="Arial" w:cs="Arial"/>
              <w:b/>
              <w:bCs/>
              <w:spacing w:val="-4"/>
              <w:sz w:val="20"/>
              <w:szCs w:val="20"/>
              <w:lang w:val="bs-Cyrl-BA"/>
            </w:rPr>
            <w:t>Republike</w:t>
          </w:r>
          <w:r w:rsidRPr="000E425D">
            <w:rPr>
              <w:rFonts w:ascii="Arial" w:eastAsia="Calibri" w:hAnsi="Arial" w:cs="Arial"/>
              <w:b/>
              <w:bCs/>
              <w:sz w:val="20"/>
              <w:szCs w:val="20"/>
              <w:lang w:val="bs-Cyrl-BA"/>
            </w:rPr>
            <w:t xml:space="preserve"> </w:t>
          </w:r>
          <w:r>
            <w:rPr>
              <w:rFonts w:ascii="Arial" w:eastAsia="Calibri" w:hAnsi="Arial" w:cs="Arial"/>
              <w:b/>
              <w:bCs/>
              <w:sz w:val="20"/>
              <w:szCs w:val="20"/>
              <w:lang w:val="bs-Cyrl-BA"/>
            </w:rPr>
            <w:t>Srbije</w:t>
          </w:r>
          <w:r w:rsidRPr="000E425D">
            <w:rPr>
              <w:rFonts w:ascii="Arial" w:eastAsia="Calibri" w:hAnsi="Arial" w:cs="Arial"/>
              <w:b/>
              <w:bCs/>
              <w:sz w:val="20"/>
              <w:szCs w:val="20"/>
              <w:lang w:val="bs-Cyrl-BA"/>
            </w:rPr>
            <w:t xml:space="preserve">. </w:t>
          </w: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r>
            <w:rPr>
              <w:rFonts w:ascii="Arial" w:eastAsia="Calibri" w:hAnsi="Arial" w:cs="Arial"/>
              <w:b/>
              <w:bCs/>
              <w:sz w:val="20"/>
              <w:szCs w:val="20"/>
              <w:lang w:val="sr-Cyrl-RS"/>
            </w:rPr>
            <w:lastRenderedPageBreak/>
            <w:t>SADRŽAJ</w:t>
          </w:r>
        </w:p>
        <w:p w:rsidR="00E80874" w:rsidRDefault="00E80874">
          <w:pPr>
            <w:pStyle w:val="TOC1"/>
            <w:tabs>
              <w:tab w:val="right" w:leader="dot" w:pos="9350"/>
            </w:tabs>
            <w:rPr>
              <w:rFonts w:asciiTheme="minorHAnsi" w:eastAsiaTheme="minorEastAsia" w:hAnsiTheme="minorHAnsi" w:cstheme="minorBidi"/>
              <w:noProof/>
              <w:sz w:val="22"/>
              <w:lang w:bidi="gu-IN"/>
            </w:rPr>
          </w:pPr>
          <w:r>
            <w:rPr>
              <w:rFonts w:cs="Arial"/>
              <w:b/>
              <w:bCs/>
              <w:szCs w:val="20"/>
              <w:lang w:val="sr-Cyrl-RS"/>
            </w:rPr>
            <w:fldChar w:fldCharType="begin"/>
          </w:r>
          <w:r>
            <w:rPr>
              <w:rFonts w:cs="Arial"/>
              <w:b/>
              <w:bCs/>
              <w:szCs w:val="20"/>
              <w:lang w:val="sr-Cyrl-RS"/>
            </w:rPr>
            <w:instrText xml:space="preserve"> TOC \o "1-1" \h \z \u </w:instrText>
          </w:r>
          <w:r>
            <w:rPr>
              <w:rFonts w:cs="Arial"/>
              <w:b/>
              <w:bCs/>
              <w:szCs w:val="20"/>
              <w:lang w:val="sr-Cyrl-RS"/>
            </w:rPr>
            <w:fldChar w:fldCharType="separate"/>
          </w:r>
          <w:hyperlink w:anchor="_Toc358729172" w:history="1">
            <w:r w:rsidRPr="00D309E8">
              <w:rPr>
                <w:rStyle w:val="Hyperlink"/>
                <w:rFonts w:eastAsiaTheme="majorEastAsia" w:cs="Arial"/>
                <w:b/>
                <w:bCs/>
                <w:noProof/>
                <w:lang w:val="sr-Cyrl-RS"/>
              </w:rPr>
              <w:t>BELGIJA</w:t>
            </w:r>
            <w:r>
              <w:rPr>
                <w:noProof/>
                <w:webHidden/>
              </w:rPr>
              <w:tab/>
            </w:r>
            <w:r>
              <w:rPr>
                <w:noProof/>
                <w:webHidden/>
              </w:rPr>
              <w:fldChar w:fldCharType="begin"/>
            </w:r>
            <w:r>
              <w:rPr>
                <w:noProof/>
                <w:webHidden/>
              </w:rPr>
              <w:instrText xml:space="preserve"> PAGEREF _Toc358729172 \h </w:instrText>
            </w:r>
            <w:r>
              <w:rPr>
                <w:noProof/>
                <w:webHidden/>
              </w:rPr>
            </w:r>
            <w:r>
              <w:rPr>
                <w:noProof/>
                <w:webHidden/>
              </w:rPr>
              <w:fldChar w:fldCharType="separate"/>
            </w:r>
            <w:r>
              <w:rPr>
                <w:noProof/>
                <w:webHidden/>
              </w:rPr>
              <w:t>2</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3" w:history="1">
            <w:r w:rsidRPr="00D309E8">
              <w:rPr>
                <w:rStyle w:val="Hyperlink"/>
                <w:rFonts w:eastAsiaTheme="majorEastAsia" w:cstheme="majorBidi"/>
                <w:b/>
                <w:bCs/>
                <w:noProof/>
                <w:lang w:val="sr-Cyrl-RS"/>
              </w:rPr>
              <w:t>MAĐARSKA</w:t>
            </w:r>
            <w:r>
              <w:rPr>
                <w:noProof/>
                <w:webHidden/>
              </w:rPr>
              <w:tab/>
            </w:r>
            <w:r>
              <w:rPr>
                <w:noProof/>
                <w:webHidden/>
              </w:rPr>
              <w:fldChar w:fldCharType="begin"/>
            </w:r>
            <w:r>
              <w:rPr>
                <w:noProof/>
                <w:webHidden/>
              </w:rPr>
              <w:instrText xml:space="preserve"> PAGEREF _Toc358729173 \h </w:instrText>
            </w:r>
            <w:r>
              <w:rPr>
                <w:noProof/>
                <w:webHidden/>
              </w:rPr>
            </w:r>
            <w:r>
              <w:rPr>
                <w:noProof/>
                <w:webHidden/>
              </w:rPr>
              <w:fldChar w:fldCharType="separate"/>
            </w:r>
            <w:r>
              <w:rPr>
                <w:noProof/>
                <w:webHidden/>
              </w:rPr>
              <w:t>3</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4" w:history="1">
            <w:r w:rsidRPr="00D309E8">
              <w:rPr>
                <w:rStyle w:val="Hyperlink"/>
                <w:rFonts w:eastAsiaTheme="majorEastAsia" w:cstheme="majorBidi"/>
                <w:b/>
                <w:bCs/>
                <w:noProof/>
                <w:lang w:val="sr-Cyrl-CS"/>
              </w:rPr>
              <w:t>NEMAČKA</w:t>
            </w:r>
            <w:r>
              <w:rPr>
                <w:noProof/>
                <w:webHidden/>
              </w:rPr>
              <w:tab/>
            </w:r>
            <w:r>
              <w:rPr>
                <w:noProof/>
                <w:webHidden/>
              </w:rPr>
              <w:fldChar w:fldCharType="begin"/>
            </w:r>
            <w:r>
              <w:rPr>
                <w:noProof/>
                <w:webHidden/>
              </w:rPr>
              <w:instrText xml:space="preserve"> PAGEREF _Toc358729174 \h </w:instrText>
            </w:r>
            <w:r>
              <w:rPr>
                <w:noProof/>
                <w:webHidden/>
              </w:rPr>
            </w:r>
            <w:r>
              <w:rPr>
                <w:noProof/>
                <w:webHidden/>
              </w:rPr>
              <w:fldChar w:fldCharType="separate"/>
            </w:r>
            <w:r>
              <w:rPr>
                <w:noProof/>
                <w:webHidden/>
              </w:rPr>
              <w:t>4</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5" w:history="1">
            <w:r w:rsidRPr="00D309E8">
              <w:rPr>
                <w:rStyle w:val="Hyperlink"/>
                <w:rFonts w:eastAsiaTheme="majorEastAsia" w:cstheme="majorBidi"/>
                <w:b/>
                <w:bCs/>
                <w:noProof/>
                <w:lang w:val="sr-Cyrl-CS"/>
              </w:rPr>
              <w:t>SLOVAČKA</w:t>
            </w:r>
            <w:r>
              <w:rPr>
                <w:noProof/>
                <w:webHidden/>
              </w:rPr>
              <w:tab/>
            </w:r>
            <w:r>
              <w:rPr>
                <w:noProof/>
                <w:webHidden/>
              </w:rPr>
              <w:fldChar w:fldCharType="begin"/>
            </w:r>
            <w:r>
              <w:rPr>
                <w:noProof/>
                <w:webHidden/>
              </w:rPr>
              <w:instrText xml:space="preserve"> PAGEREF _Toc358729175 \h </w:instrText>
            </w:r>
            <w:r>
              <w:rPr>
                <w:noProof/>
                <w:webHidden/>
              </w:rPr>
            </w:r>
            <w:r>
              <w:rPr>
                <w:noProof/>
                <w:webHidden/>
              </w:rPr>
              <w:fldChar w:fldCharType="separate"/>
            </w:r>
            <w:r>
              <w:rPr>
                <w:noProof/>
                <w:webHidden/>
              </w:rPr>
              <w:t>7</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6" w:history="1">
            <w:r w:rsidRPr="00D309E8">
              <w:rPr>
                <w:rStyle w:val="Hyperlink"/>
                <w:rFonts w:eastAsiaTheme="majorEastAsia" w:cstheme="majorBidi"/>
                <w:b/>
                <w:bCs/>
                <w:noProof/>
                <w:lang w:val="sr-Cyrl-CS"/>
              </w:rPr>
              <w:t>SLOVENIJA</w:t>
            </w:r>
            <w:r>
              <w:rPr>
                <w:noProof/>
                <w:webHidden/>
              </w:rPr>
              <w:tab/>
            </w:r>
            <w:r>
              <w:rPr>
                <w:noProof/>
                <w:webHidden/>
              </w:rPr>
              <w:fldChar w:fldCharType="begin"/>
            </w:r>
            <w:r>
              <w:rPr>
                <w:noProof/>
                <w:webHidden/>
              </w:rPr>
              <w:instrText xml:space="preserve"> PAGEREF _Toc358729176 \h </w:instrText>
            </w:r>
            <w:r>
              <w:rPr>
                <w:noProof/>
                <w:webHidden/>
              </w:rPr>
            </w:r>
            <w:r>
              <w:rPr>
                <w:noProof/>
                <w:webHidden/>
              </w:rPr>
              <w:fldChar w:fldCharType="separate"/>
            </w:r>
            <w:r>
              <w:rPr>
                <w:noProof/>
                <w:webHidden/>
              </w:rPr>
              <w:t>8</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7" w:history="1">
            <w:r w:rsidRPr="00D309E8">
              <w:rPr>
                <w:rStyle w:val="Hyperlink"/>
                <w:rFonts w:eastAsiaTheme="majorEastAsia" w:cstheme="majorBidi"/>
                <w:b/>
                <w:bCs/>
                <w:noProof/>
              </w:rPr>
              <w:t>FRANCUSKA</w:t>
            </w:r>
            <w:r>
              <w:rPr>
                <w:noProof/>
                <w:webHidden/>
              </w:rPr>
              <w:tab/>
            </w:r>
            <w:r>
              <w:rPr>
                <w:noProof/>
                <w:webHidden/>
              </w:rPr>
              <w:fldChar w:fldCharType="begin"/>
            </w:r>
            <w:r>
              <w:rPr>
                <w:noProof/>
                <w:webHidden/>
              </w:rPr>
              <w:instrText xml:space="preserve"> PAGEREF _Toc358729177 \h </w:instrText>
            </w:r>
            <w:r>
              <w:rPr>
                <w:noProof/>
                <w:webHidden/>
              </w:rPr>
            </w:r>
            <w:r>
              <w:rPr>
                <w:noProof/>
                <w:webHidden/>
              </w:rPr>
              <w:fldChar w:fldCharType="separate"/>
            </w:r>
            <w:r>
              <w:rPr>
                <w:noProof/>
                <w:webHidden/>
              </w:rPr>
              <w:t>9</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8" w:history="1">
            <w:r w:rsidRPr="00D309E8">
              <w:rPr>
                <w:rStyle w:val="Hyperlink"/>
                <w:rFonts w:eastAsiaTheme="majorEastAsia" w:cstheme="majorBidi"/>
                <w:b/>
                <w:bCs/>
                <w:noProof/>
                <w:lang w:val="sr-Cyrl-RS"/>
              </w:rPr>
              <w:t>HOLANDIJA</w:t>
            </w:r>
            <w:r>
              <w:rPr>
                <w:noProof/>
                <w:webHidden/>
              </w:rPr>
              <w:tab/>
            </w:r>
            <w:r>
              <w:rPr>
                <w:noProof/>
                <w:webHidden/>
              </w:rPr>
              <w:fldChar w:fldCharType="begin"/>
            </w:r>
            <w:r>
              <w:rPr>
                <w:noProof/>
                <w:webHidden/>
              </w:rPr>
              <w:instrText xml:space="preserve"> PAGEREF _Toc358729178 \h </w:instrText>
            </w:r>
            <w:r>
              <w:rPr>
                <w:noProof/>
                <w:webHidden/>
              </w:rPr>
            </w:r>
            <w:r>
              <w:rPr>
                <w:noProof/>
                <w:webHidden/>
              </w:rPr>
              <w:fldChar w:fldCharType="separate"/>
            </w:r>
            <w:r>
              <w:rPr>
                <w:noProof/>
                <w:webHidden/>
              </w:rPr>
              <w:t>11</w:t>
            </w:r>
            <w:r>
              <w:rPr>
                <w:noProof/>
                <w:webHidden/>
              </w:rPr>
              <w:fldChar w:fldCharType="end"/>
            </w:r>
          </w:hyperlink>
        </w:p>
        <w:p w:rsidR="00E80874" w:rsidRDefault="00E80874">
          <w:pPr>
            <w:pStyle w:val="TOC1"/>
            <w:tabs>
              <w:tab w:val="right" w:leader="dot" w:pos="9350"/>
            </w:tabs>
            <w:rPr>
              <w:rFonts w:asciiTheme="minorHAnsi" w:eastAsiaTheme="minorEastAsia" w:hAnsiTheme="minorHAnsi" w:cstheme="minorBidi"/>
              <w:noProof/>
              <w:sz w:val="22"/>
              <w:lang w:bidi="gu-IN"/>
            </w:rPr>
          </w:pPr>
          <w:hyperlink w:anchor="_Toc358729179" w:history="1">
            <w:r w:rsidRPr="00D309E8">
              <w:rPr>
                <w:rStyle w:val="Hyperlink"/>
                <w:rFonts w:eastAsiaTheme="majorEastAsia" w:cstheme="majorBidi"/>
                <w:b/>
                <w:bCs/>
                <w:noProof/>
                <w:lang w:val="sr-Cyrl-RS"/>
              </w:rPr>
              <w:t>HRVATSKA</w:t>
            </w:r>
            <w:r>
              <w:rPr>
                <w:noProof/>
                <w:webHidden/>
              </w:rPr>
              <w:tab/>
            </w:r>
            <w:r>
              <w:rPr>
                <w:noProof/>
                <w:webHidden/>
              </w:rPr>
              <w:fldChar w:fldCharType="begin"/>
            </w:r>
            <w:r>
              <w:rPr>
                <w:noProof/>
                <w:webHidden/>
              </w:rPr>
              <w:instrText xml:space="preserve"> PAGEREF _Toc358729179 \h </w:instrText>
            </w:r>
            <w:r>
              <w:rPr>
                <w:noProof/>
                <w:webHidden/>
              </w:rPr>
            </w:r>
            <w:r>
              <w:rPr>
                <w:noProof/>
                <w:webHidden/>
              </w:rPr>
              <w:fldChar w:fldCharType="separate"/>
            </w:r>
            <w:r>
              <w:rPr>
                <w:noProof/>
                <w:webHidden/>
              </w:rPr>
              <w:t>12</w:t>
            </w:r>
            <w:r>
              <w:rPr>
                <w:noProof/>
                <w:webHidden/>
              </w:rPr>
              <w:fldChar w:fldCharType="end"/>
            </w:r>
          </w:hyperlink>
        </w:p>
        <w:p w:rsidR="000E425D" w:rsidRPr="000E425D" w:rsidRDefault="00E80874" w:rsidP="000E425D">
          <w:pPr>
            <w:spacing w:line="360" w:lineRule="auto"/>
            <w:jc w:val="both"/>
            <w:rPr>
              <w:rFonts w:ascii="Arial" w:eastAsia="Calibri" w:hAnsi="Arial" w:cs="Arial"/>
              <w:b/>
              <w:bCs/>
              <w:sz w:val="20"/>
              <w:szCs w:val="20"/>
              <w:lang w:val="sr-Cyrl-RS"/>
            </w:rPr>
          </w:pPr>
          <w:r>
            <w:rPr>
              <w:rFonts w:ascii="Arial" w:eastAsia="Calibri" w:hAnsi="Arial" w:cs="Arial"/>
              <w:b/>
              <w:bCs/>
              <w:sz w:val="20"/>
              <w:szCs w:val="20"/>
              <w:lang w:val="sr-Cyrl-RS"/>
            </w:rPr>
            <w:fldChar w:fldCharType="end"/>
          </w: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spacing w:line="360" w:lineRule="auto"/>
            <w:jc w:val="both"/>
            <w:rPr>
              <w:rFonts w:ascii="Arial" w:eastAsia="Calibri" w:hAnsi="Arial" w:cs="Arial"/>
              <w:b/>
              <w:bCs/>
              <w:sz w:val="20"/>
              <w:szCs w:val="20"/>
              <w:lang w:val="sr-Cyrl-RS"/>
            </w:rPr>
          </w:pPr>
        </w:p>
        <w:p w:rsidR="000E425D" w:rsidRPr="000E425D" w:rsidRDefault="000E425D" w:rsidP="000E425D">
          <w:pPr>
            <w:keepNext/>
            <w:keepLines/>
            <w:spacing w:before="480" w:after="0" w:line="360" w:lineRule="auto"/>
            <w:jc w:val="both"/>
            <w:outlineLvl w:val="0"/>
            <w:rPr>
              <w:rFonts w:ascii="Arial" w:eastAsiaTheme="majorEastAsia" w:hAnsi="Arial" w:cs="Arial"/>
              <w:b/>
              <w:bCs/>
              <w:sz w:val="20"/>
              <w:szCs w:val="20"/>
              <w:lang w:val="sr-Cyrl-RS"/>
            </w:rPr>
          </w:pPr>
          <w:bookmarkStart w:id="1" w:name="_Toc358729172"/>
          <w:r>
            <w:rPr>
              <w:rFonts w:ascii="Arial" w:eastAsiaTheme="majorEastAsia" w:hAnsi="Arial" w:cs="Arial"/>
              <w:b/>
              <w:bCs/>
              <w:sz w:val="20"/>
              <w:szCs w:val="20"/>
              <w:lang w:val="sr-Cyrl-RS"/>
            </w:rPr>
            <w:lastRenderedPageBreak/>
            <w:t>BELGIJA</w:t>
          </w:r>
          <w:bookmarkEnd w:id="1"/>
        </w:p>
        <w:p w:rsidR="000E425D" w:rsidRPr="000E425D" w:rsidRDefault="000E425D" w:rsidP="000E425D">
          <w:pPr>
            <w:spacing w:line="360" w:lineRule="auto"/>
            <w:jc w:val="both"/>
            <w:rPr>
              <w:rFonts w:ascii="Arial" w:eastAsia="Calibri" w:hAnsi="Arial" w:cs="Arial"/>
              <w:sz w:val="20"/>
              <w:szCs w:val="20"/>
              <w:lang w:val="sr-Cyrl-RS"/>
            </w:rPr>
          </w:pPr>
          <w:r>
            <w:rPr>
              <w:rFonts w:ascii="Arial" w:eastAsia="Calibri" w:hAnsi="Arial" w:cs="Arial"/>
              <w:sz w:val="20"/>
              <w:szCs w:val="20"/>
              <w:lang w:val="sr-Latn-RS"/>
            </w:rPr>
            <w:t>Vlasništva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medijima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Belgiji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donedavno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bilo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prvenstveno</w:t>
          </w:r>
          <w:r w:rsidRPr="000E425D">
            <w:rPr>
              <w:rFonts w:ascii="Arial" w:eastAsia="Calibri" w:hAnsi="Arial" w:cs="Arial"/>
              <w:sz w:val="20"/>
              <w:szCs w:val="20"/>
              <w:lang w:val="sr-Cyrl-RS"/>
            </w:rPr>
            <w:t xml:space="preserve"> </w:t>
          </w:r>
          <w:r>
            <w:rPr>
              <w:rFonts w:ascii="Arial" w:eastAsia="Calibri" w:hAnsi="Arial" w:cs="Arial"/>
              <w:sz w:val="20"/>
              <w:szCs w:val="20"/>
              <w:lang w:val="sr-Latn-RS"/>
            </w:rPr>
            <w:t>određ</w:t>
          </w:r>
          <w:r>
            <w:rPr>
              <w:rFonts w:ascii="Arial" w:eastAsia="Calibri" w:hAnsi="Arial" w:cs="Arial"/>
              <w:sz w:val="20"/>
              <w:szCs w:val="20"/>
              <w:lang w:val="sr-Cyrl-RS"/>
            </w:rPr>
            <w:t>eno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interesima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jezičkih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zajednica</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Belgiji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zvanično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priznate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tri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jezičke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zajednice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holandsk</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(58 </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stanovništva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f</w:t>
          </w:r>
          <w:r>
            <w:rPr>
              <w:rFonts w:ascii="Arial" w:eastAsia="Calibri" w:hAnsi="Arial" w:cs="Arial"/>
              <w:sz w:val="20"/>
              <w:szCs w:val="20"/>
              <w:lang w:val="sr-Latn-RS"/>
            </w:rPr>
            <w:t>rancuska</w:t>
          </w:r>
          <w:r w:rsidRPr="000E425D">
            <w:rPr>
              <w:rFonts w:ascii="Arial" w:eastAsia="Calibri" w:hAnsi="Arial" w:cs="Arial"/>
              <w:sz w:val="20"/>
              <w:szCs w:val="20"/>
              <w:lang w:val="sr-Latn-RS"/>
            </w:rPr>
            <w:t xml:space="preserve"> (31</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stanovništva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nemačk</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(11</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stanovništva</w:t>
          </w:r>
          <w:r w:rsidRPr="000E425D">
            <w:rPr>
              <w:rFonts w:ascii="Arial" w:eastAsia="Calibri" w:hAnsi="Arial" w:cs="Arial"/>
              <w:sz w:val="20"/>
              <w:szCs w:val="20"/>
              <w:lang w:val="sr-Latn-RS"/>
            </w:rPr>
            <w:t>).</w:t>
          </w:r>
        </w:p>
        <w:p w:rsidR="000E425D" w:rsidRPr="000E425D" w:rsidRDefault="000E425D" w:rsidP="000E425D">
          <w:pPr>
            <w:spacing w:line="360" w:lineRule="auto"/>
            <w:jc w:val="both"/>
            <w:rPr>
              <w:rFonts w:ascii="Arial" w:eastAsia="Calibri" w:hAnsi="Arial" w:cs="Arial"/>
              <w:sz w:val="20"/>
              <w:szCs w:val="20"/>
              <w:lang w:val="sr-Cyrl-RS"/>
            </w:rPr>
          </w:pPr>
          <w:r w:rsidRPr="000E425D">
            <w:rPr>
              <w:rFonts w:ascii="Arial" w:eastAsia="Calibri" w:hAnsi="Arial" w:cs="Arial"/>
              <w:sz w:val="20"/>
              <w:szCs w:val="20"/>
              <w:lang w:val="sr-Latn-RS"/>
            </w:rPr>
            <w:br/>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Belgiji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postoji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sistem</w:t>
          </w:r>
          <w:r w:rsidRPr="000E425D">
            <w:rPr>
              <w:rFonts w:ascii="Arial" w:eastAsia="Calibri" w:hAnsi="Arial" w:cs="Arial"/>
              <w:sz w:val="20"/>
              <w:szCs w:val="20"/>
              <w:lang w:val="sr-Latn-RS"/>
            </w:rPr>
            <w:t xml:space="preserve"> </w:t>
          </w:r>
          <w:r>
            <w:rPr>
              <w:rFonts w:ascii="Arial" w:eastAsia="Calibri" w:hAnsi="Arial" w:cs="Arial"/>
              <w:sz w:val="20"/>
              <w:szCs w:val="20"/>
              <w:lang w:val="sr-Cyrl-RS"/>
            </w:rPr>
            <w:t>državne</w:t>
          </w:r>
          <w:r w:rsidRPr="000E425D">
            <w:rPr>
              <w:rFonts w:ascii="Arial" w:eastAsia="Calibri" w:hAnsi="Arial" w:cs="Arial"/>
              <w:sz w:val="20"/>
              <w:szCs w:val="20"/>
              <w:lang w:val="sr-Cyrl-RS"/>
            </w:rPr>
            <w:t xml:space="preserve"> </w:t>
          </w:r>
          <w:r>
            <w:rPr>
              <w:rFonts w:ascii="Arial" w:eastAsia="Calibri" w:hAnsi="Arial" w:cs="Arial"/>
              <w:sz w:val="20"/>
              <w:szCs w:val="20"/>
              <w:lang w:val="sr-Latn-RS"/>
            </w:rPr>
            <w:t>podrške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štamp</w:t>
          </w:r>
          <w:r>
            <w:rPr>
              <w:rFonts w:ascii="Arial" w:eastAsia="Calibri" w:hAnsi="Arial" w:cs="Arial"/>
              <w:sz w:val="20"/>
              <w:szCs w:val="20"/>
              <w:lang w:val="sr-Cyrl-RS"/>
            </w:rPr>
            <w:t>ane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F</w:t>
          </w:r>
          <w:r>
            <w:rPr>
              <w:rFonts w:ascii="Arial" w:eastAsia="Calibri" w:hAnsi="Arial" w:cs="Arial"/>
              <w:sz w:val="20"/>
              <w:szCs w:val="20"/>
              <w:lang w:val="sr-Latn-RS"/>
            </w:rPr>
            <w:t>ederaln</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vlad</w:t>
          </w:r>
          <w:r>
            <w:rPr>
              <w:rFonts w:ascii="Arial" w:eastAsia="Calibri" w:hAnsi="Arial" w:cs="Arial"/>
              <w:sz w:val="20"/>
              <w:szCs w:val="20"/>
              <w:lang w:val="sr-Cyrl-RS"/>
            </w:rPr>
            <w:t>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organizuje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Pr>
              <w:rFonts w:ascii="Arial" w:eastAsia="Calibri" w:hAnsi="Arial" w:cs="Arial"/>
              <w:sz w:val="20"/>
              <w:szCs w:val="20"/>
              <w:lang w:val="sr-Latn-RS"/>
            </w:rPr>
            <w:t>ndirektn</w:t>
          </w:r>
          <w:r>
            <w:rPr>
              <w:rFonts w:ascii="Arial" w:eastAsia="Calibri" w:hAnsi="Arial" w:cs="Arial"/>
              <w:sz w:val="20"/>
              <w:szCs w:val="20"/>
              <w:lang w:val="sr-Cyrl-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podršk</w:t>
          </w:r>
          <w:r>
            <w:rPr>
              <w:rFonts w:ascii="Arial" w:eastAsia="Calibri" w:hAnsi="Arial" w:cs="Arial"/>
              <w:sz w:val="20"/>
              <w:szCs w:val="20"/>
              <w:lang w:val="sr-Cyrl-RS"/>
            </w:rPr>
            <w:t>u</w:t>
          </w:r>
          <w:r w:rsidRPr="000E425D">
            <w:rPr>
              <w:rFonts w:ascii="Arial" w:eastAsia="Calibri" w:hAnsi="Arial" w:cs="Arial"/>
              <w:sz w:val="20"/>
              <w:szCs w:val="20"/>
              <w:lang w:val="sr-Latn-RS"/>
            </w:rPr>
            <w:t xml:space="preserve"> </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koja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namenjena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podjednako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svim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štampanim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medijima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tržištu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celini</w:t>
          </w:r>
          <w:r w:rsidRPr="000E425D">
            <w:rPr>
              <w:rFonts w:ascii="Arial" w:eastAsia="Calibri" w:hAnsi="Arial" w:cs="Arial"/>
              <w:sz w:val="20"/>
              <w:szCs w:val="20"/>
              <w:lang w:val="sr-Latn-RS"/>
            </w:rPr>
            <w:t>.</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Najvažniji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vid</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ovih</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subvencija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su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povoljne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cene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poštanske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usluge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procenjuje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da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one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iznose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godišnjem</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nivou</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približno</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oko</w:t>
          </w:r>
          <w:r w:rsidRPr="000E425D">
            <w:rPr>
              <w:rFonts w:ascii="Arial" w:eastAsia="Times New Roman" w:hAnsi="Arial" w:cs="Arial"/>
              <w:sz w:val="20"/>
              <w:szCs w:val="20"/>
              <w:lang w:val="sr-Latn-RS" w:bidi="gu-IN"/>
            </w:rPr>
            <w:t xml:space="preserve"> 54.5</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m</w:t>
          </w:r>
          <w:r>
            <w:rPr>
              <w:rFonts w:ascii="Arial" w:eastAsia="Times New Roman" w:hAnsi="Arial" w:cs="Arial"/>
              <w:sz w:val="20"/>
              <w:szCs w:val="20"/>
              <w:lang w:val="sr-Cyrl-RS" w:bidi="gu-IN"/>
            </w:rPr>
            <w:t>iliona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eura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novine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E425D">
            <w:rPr>
              <w:rFonts w:ascii="Arial" w:eastAsia="Times New Roman" w:hAnsi="Arial" w:cs="Arial"/>
              <w:sz w:val="20"/>
              <w:szCs w:val="20"/>
              <w:lang w:val="sr-Latn-RS" w:bidi="gu-IN"/>
            </w:rPr>
            <w:t xml:space="preserve"> 190</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m</w:t>
          </w:r>
          <w:r>
            <w:rPr>
              <w:rFonts w:ascii="Arial" w:eastAsia="Times New Roman" w:hAnsi="Arial" w:cs="Arial"/>
              <w:sz w:val="20"/>
              <w:szCs w:val="20"/>
              <w:lang w:val="sr-Cyrl-RS" w:bidi="gu-IN"/>
            </w:rPr>
            <w:t>iliona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eura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novine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časopise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zajedno</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Postoje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drugi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oblici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indirektne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podrške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Profesionalni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novinari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mogu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besplatno</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koriste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železnički</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prevoz</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Novine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časopisi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s</w:t>
          </w:r>
          <w:r>
            <w:rPr>
              <w:rFonts w:ascii="Arial" w:eastAsia="Times New Roman" w:hAnsi="Arial" w:cs="Arial"/>
              <w:sz w:val="20"/>
              <w:szCs w:val="20"/>
              <w:lang w:val="sr-Cyrl-RS" w:bidi="gu-IN"/>
            </w:rPr>
            <w:t>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takođe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transportuj</w:t>
          </w:r>
          <w:r>
            <w:rPr>
              <w:rFonts w:ascii="Arial" w:eastAsia="Times New Roman" w:hAnsi="Arial" w:cs="Arial"/>
              <w:sz w:val="20"/>
              <w:szCs w:val="20"/>
              <w:lang w:val="sr-Cyrl-RS" w:bidi="gu-IN"/>
            </w:rPr>
            <w:t>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beneficiranoj</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ceni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Novinari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dobijaju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značajan</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popust</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na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karte</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nacionalnog</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avio</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prevoznika</w:t>
          </w:r>
          <w:r w:rsidRPr="000E425D">
            <w:rPr>
              <w:rFonts w:ascii="Arial" w:eastAsia="Times New Roman" w:hAnsi="Arial" w:cs="Arial"/>
              <w:sz w:val="20"/>
              <w:szCs w:val="20"/>
              <w:lang w:val="sr-Cyrl-RS" w:bidi="gu-IN"/>
            </w:rPr>
            <w:t xml:space="preserve"> (</w:t>
          </w:r>
          <w:r w:rsidRPr="000E425D">
            <w:rPr>
              <w:rFonts w:ascii="Arial" w:eastAsia="Calibri" w:hAnsi="Arial" w:cs="Arial"/>
              <w:sz w:val="20"/>
              <w:szCs w:val="20"/>
            </w:rPr>
            <w:t>Brussels Airlines</w:t>
          </w:r>
          <w:r w:rsidRPr="000E425D">
            <w:rPr>
              <w:rFonts w:ascii="Arial" w:eastAsia="Calibri" w:hAnsi="Arial" w:cs="Arial"/>
              <w:sz w:val="20"/>
              <w:szCs w:val="20"/>
              <w:lang w:val="sr-Cyrl-RS"/>
            </w:rPr>
            <w:t>)</w:t>
          </w:r>
          <w:r w:rsidRPr="000E425D">
            <w:rPr>
              <w:rFonts w:ascii="Arial" w:eastAsia="Times New Roman" w:hAnsi="Arial" w:cs="Arial"/>
              <w:sz w:val="20"/>
              <w:szCs w:val="20"/>
              <w:lang w:val="sr-Latn-RS" w:bidi="gu-IN"/>
            </w:rPr>
            <w:t>.</w:t>
          </w:r>
          <w:r w:rsidRPr="000E425D">
            <w:rPr>
              <w:rFonts w:ascii="Arial" w:eastAsia="Times New Roman" w:hAnsi="Arial" w:cs="Arial"/>
              <w:sz w:val="20"/>
              <w:szCs w:val="20"/>
              <w:lang w:val="sr-Cyrl-RS" w:bidi="gu-IN"/>
            </w:rPr>
            <w:t xml:space="preserve"> </w:t>
          </w:r>
          <w:r>
            <w:rPr>
              <w:rFonts w:ascii="Arial" w:eastAsia="Calibri" w:hAnsi="Arial" w:cs="Arial"/>
              <w:sz w:val="20"/>
              <w:szCs w:val="20"/>
              <w:lang w:val="sr-Latn-RS"/>
            </w:rPr>
            <w:t>Još</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jedan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važan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oblik</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indirektne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podrške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0</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PDV</w:t>
          </w:r>
          <w:r w:rsidRPr="000E425D">
            <w:rPr>
              <w:rFonts w:ascii="Arial" w:eastAsia="Calibri" w:hAnsi="Arial" w:cs="Arial"/>
              <w:sz w:val="20"/>
              <w:szCs w:val="20"/>
              <w:lang w:val="sr-Latn-RS"/>
            </w:rPr>
            <w:t>-</w:t>
          </w:r>
          <w:r>
            <w:rPr>
              <w:rFonts w:ascii="Arial" w:eastAsia="Calibri" w:hAnsi="Arial" w:cs="Arial"/>
              <w:sz w:val="20"/>
              <w:szCs w:val="20"/>
              <w:lang w:val="sr-Latn-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odnosi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časopise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informativnim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sadržajem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javnost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koj</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objavlju</w:t>
          </w:r>
          <w:r>
            <w:rPr>
              <w:rFonts w:ascii="Arial" w:eastAsia="Calibri" w:hAnsi="Arial" w:cs="Arial"/>
              <w:sz w:val="20"/>
              <w:szCs w:val="20"/>
              <w:lang w:val="sr-Latn-RS"/>
            </w:rPr>
            <w:t>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najmanje</w:t>
          </w:r>
          <w:r w:rsidRPr="000E425D">
            <w:rPr>
              <w:rFonts w:ascii="Arial" w:eastAsia="Calibri" w:hAnsi="Arial" w:cs="Arial"/>
              <w:sz w:val="20"/>
              <w:szCs w:val="20"/>
              <w:lang w:val="sr-Latn-RS"/>
            </w:rPr>
            <w:t xml:space="preserve"> 50 </w:t>
          </w:r>
          <w:r>
            <w:rPr>
              <w:rFonts w:ascii="Arial" w:eastAsia="Calibri" w:hAnsi="Arial" w:cs="Arial"/>
              <w:sz w:val="20"/>
              <w:szCs w:val="20"/>
              <w:lang w:val="sr-Latn-RS"/>
            </w:rPr>
            <w:t>puta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godišnje</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Kritičari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belgijskog</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sistema</w:t>
          </w:r>
          <w:r w:rsidRPr="000E425D">
            <w:rPr>
              <w:rFonts w:ascii="Arial" w:eastAsia="Calibri" w:hAnsi="Arial" w:cs="Arial"/>
              <w:sz w:val="20"/>
              <w:szCs w:val="20"/>
              <w:lang w:val="sr-Cyrl-RS"/>
            </w:rPr>
            <w:t xml:space="preserve"> </w:t>
          </w:r>
          <w:r>
            <w:rPr>
              <w:rFonts w:ascii="Arial" w:eastAsia="Calibri" w:hAnsi="Arial" w:cs="Arial"/>
              <w:sz w:val="20"/>
              <w:szCs w:val="20"/>
              <w:lang w:val="sr-Latn-RS"/>
            </w:rPr>
            <w:t>indirektnih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subvencija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štampanim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medijima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smatraju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nesrazmerno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favorizuje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veće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štampane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čime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širi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jaz</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tržištu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štampanih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medija</w:t>
          </w:r>
          <w:r w:rsidRPr="000E425D">
            <w:rPr>
              <w:rFonts w:ascii="Arial" w:eastAsia="Calibri" w:hAnsi="Arial" w:cs="Arial"/>
              <w:sz w:val="20"/>
              <w:szCs w:val="20"/>
              <w:lang w:val="sr-Latn-RS"/>
            </w:rPr>
            <w:t>.</w:t>
          </w:r>
        </w:p>
        <w:p w:rsidR="000E425D" w:rsidRPr="000E425D" w:rsidRDefault="000E425D" w:rsidP="000E425D">
          <w:pPr>
            <w:spacing w:after="0" w:line="360" w:lineRule="auto"/>
            <w:jc w:val="both"/>
            <w:rPr>
              <w:rFonts w:ascii="Arial" w:eastAsia="Times New Roman" w:hAnsi="Arial" w:cs="Arial"/>
              <w:sz w:val="20"/>
              <w:szCs w:val="20"/>
              <w:lang w:val="sr-Cyrl-RS" w:bidi="gu-IN"/>
            </w:rPr>
          </w:pPr>
          <w:r>
            <w:rPr>
              <w:rFonts w:ascii="Arial" w:eastAsia="Times New Roman" w:hAnsi="Arial" w:cs="Arial"/>
              <w:sz w:val="20"/>
              <w:szCs w:val="20"/>
              <w:lang w:val="sr-Latn-RS" w:bidi="gu-IN"/>
            </w:rPr>
            <w:t>Francuska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jezička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zajednica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je</w:t>
          </w:r>
          <w:r w:rsidRPr="000E425D">
            <w:rPr>
              <w:rFonts w:ascii="Arial" w:eastAsia="Times New Roman" w:hAnsi="Arial" w:cs="Arial"/>
              <w:sz w:val="20"/>
              <w:szCs w:val="20"/>
              <w:lang w:val="sr-Latn-RS" w:bidi="gu-IN"/>
            </w:rPr>
            <w:t xml:space="preserve"> 31. </w:t>
          </w:r>
          <w:r>
            <w:rPr>
              <w:rFonts w:ascii="Arial" w:eastAsia="Times New Roman" w:hAnsi="Arial" w:cs="Arial"/>
              <w:sz w:val="20"/>
              <w:szCs w:val="20"/>
              <w:lang w:val="sr-Latn-RS" w:bidi="gu-IN"/>
            </w:rPr>
            <w:t>marta</w:t>
          </w:r>
          <w:r w:rsidRPr="000E425D">
            <w:rPr>
              <w:rFonts w:ascii="Arial" w:eastAsia="Times New Roman" w:hAnsi="Arial" w:cs="Arial"/>
              <w:sz w:val="20"/>
              <w:szCs w:val="20"/>
              <w:lang w:val="sr-Latn-RS" w:bidi="gu-IN"/>
            </w:rPr>
            <w:t xml:space="preserve"> 2004</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usvojila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Uredb</w:t>
          </w:r>
          <w:r>
            <w:rPr>
              <w:rFonts w:ascii="Arial" w:eastAsia="Times New Roman" w:hAnsi="Arial" w:cs="Arial"/>
              <w:sz w:val="20"/>
              <w:szCs w:val="20"/>
              <w:lang w:val="sr-Cyrl-RS" w:bidi="gu-IN"/>
            </w:rPr>
            <w:t>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finansijskoj</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pomoći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dnevn</w:t>
          </w:r>
          <w:r>
            <w:rPr>
              <w:rFonts w:ascii="Arial" w:eastAsia="Times New Roman" w:hAnsi="Arial" w:cs="Arial"/>
              <w:sz w:val="20"/>
              <w:szCs w:val="20"/>
              <w:lang w:val="sr-Cyrl-RS" w:bidi="gu-IN"/>
            </w:rPr>
            <w:t>i</w:t>
          </w:r>
          <w:r>
            <w:rPr>
              <w:rFonts w:ascii="Arial" w:eastAsia="Times New Roman" w:hAnsi="Arial" w:cs="Arial"/>
              <w:sz w:val="20"/>
              <w:szCs w:val="20"/>
              <w:lang w:val="sr-Latn-RS" w:bidi="gu-IN"/>
            </w:rPr>
            <w:t>m</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list</w:t>
          </w:r>
          <w:r>
            <w:rPr>
              <w:rFonts w:ascii="Arial" w:eastAsia="Times New Roman" w:hAnsi="Arial" w:cs="Arial"/>
              <w:sz w:val="20"/>
              <w:szCs w:val="20"/>
              <w:lang w:val="sr-Cyrl-RS" w:bidi="gu-IN"/>
            </w:rPr>
            <w:t>ovima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na</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francuskom</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jeziku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razvoj</w:t>
          </w:r>
          <w:r>
            <w:rPr>
              <w:rFonts w:ascii="Arial" w:eastAsia="Times New Roman" w:hAnsi="Arial" w:cs="Arial"/>
              <w:sz w:val="20"/>
              <w:szCs w:val="20"/>
              <w:lang w:val="sr-Cyrl-RS" w:bidi="gu-IN"/>
            </w:rPr>
            <w:t>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dnevnih</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štampanih</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medija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školama</w:t>
          </w:r>
          <w:r w:rsidRPr="000E425D">
            <w:rPr>
              <w:rFonts w:ascii="Arial" w:eastAsia="Times New Roman" w:hAnsi="Arial" w:cs="Arial"/>
              <w:sz w:val="20"/>
              <w:szCs w:val="20"/>
              <w:lang w:val="sr-Latn-RS" w:bidi="gu-IN"/>
            </w:rPr>
            <w:t>.</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Latn-RS" w:bidi="gu-IN"/>
            </w:rPr>
            <w:t>Prema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Uredbi</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distribucija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Cyrl-RS" w:bidi="gu-IN"/>
            </w:rPr>
            <w:t>finansijskih</w:t>
          </w:r>
          <w:r w:rsidRPr="000E425D">
            <w:rPr>
              <w:rFonts w:ascii="Arial" w:eastAsia="Times New Roman" w:hAnsi="Arial" w:cs="Arial"/>
              <w:sz w:val="20"/>
              <w:szCs w:val="20"/>
              <w:lang w:val="sr-Cyrl-RS" w:bidi="gu-IN"/>
            </w:rPr>
            <w:t xml:space="preserve"> </w:t>
          </w:r>
          <w:r>
            <w:rPr>
              <w:rFonts w:ascii="Arial" w:eastAsia="Times New Roman" w:hAnsi="Arial" w:cs="Arial"/>
              <w:sz w:val="20"/>
              <w:szCs w:val="20"/>
              <w:lang w:val="sr-Cyrl-RS" w:bidi="gu-IN"/>
            </w:rPr>
            <w:t>sredstava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iznosu</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od</w:t>
          </w:r>
          <w:r w:rsidRPr="000E425D">
            <w:rPr>
              <w:rFonts w:ascii="Arial" w:eastAsia="Times New Roman" w:hAnsi="Arial" w:cs="Arial"/>
              <w:sz w:val="20"/>
              <w:szCs w:val="20"/>
              <w:lang w:val="sr-Latn-RS" w:bidi="gu-IN"/>
            </w:rPr>
            <w:t xml:space="preserve"> 6,2 </w:t>
          </w:r>
          <w:r>
            <w:rPr>
              <w:rFonts w:ascii="Arial" w:eastAsia="Times New Roman" w:hAnsi="Arial" w:cs="Arial"/>
              <w:sz w:val="20"/>
              <w:szCs w:val="20"/>
              <w:lang w:val="sr-Latn-RS" w:bidi="gu-IN"/>
            </w:rPr>
            <w:t>miliona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evra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godišnje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poverena</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je</w:t>
          </w:r>
          <w:r w:rsidRPr="000E425D">
            <w:rPr>
              <w:rFonts w:ascii="Arial" w:eastAsia="Times New Roman" w:hAnsi="Arial" w:cs="Arial"/>
              <w:sz w:val="20"/>
              <w:szCs w:val="20"/>
              <w:lang w:val="sr-Latn-RS" w:bidi="gu-IN"/>
            </w:rPr>
            <w:t xml:space="preserve"> </w:t>
          </w:r>
          <w:r>
            <w:rPr>
              <w:rFonts w:ascii="Arial" w:eastAsia="Times New Roman" w:hAnsi="Arial" w:cs="Arial"/>
              <w:sz w:val="20"/>
              <w:szCs w:val="20"/>
              <w:lang w:val="sr-Latn-RS" w:bidi="gu-IN"/>
            </w:rPr>
            <w:t>novinarima</w:t>
          </w:r>
          <w:r w:rsidRPr="000E425D">
            <w:rPr>
              <w:rFonts w:ascii="Arial" w:eastAsia="Times New Roman" w:hAnsi="Arial" w:cs="Arial"/>
              <w:sz w:val="20"/>
              <w:szCs w:val="20"/>
              <w:lang w:val="sr-Cyrl-RS" w:bidi="gu-IN"/>
            </w:rPr>
            <w:t>.</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w:t>
          </w:r>
          <w:r>
            <w:rPr>
              <w:rFonts w:ascii="Arial" w:eastAsia="Calibri" w:hAnsi="Arial" w:cs="Arial"/>
              <w:sz w:val="20"/>
              <w:szCs w:val="20"/>
              <w:lang w:val="sr-Cyrl-RS"/>
            </w:rPr>
            <w:t>oj</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zajednic</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finansijska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pomoć</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države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osnov</w:t>
          </w:r>
          <w:r>
            <w:rPr>
              <w:rFonts w:ascii="Arial" w:eastAsia="Calibri" w:hAnsi="Arial" w:cs="Arial"/>
              <w:sz w:val="20"/>
              <w:szCs w:val="20"/>
              <w:lang w:val="sr-Cyrl-RS"/>
            </w:rPr>
            <w:t>ana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uredbi</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kao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francuskoj</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zajednici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već</w:t>
          </w:r>
          <w:r w:rsidRPr="000E425D">
            <w:rPr>
              <w:rFonts w:ascii="Arial" w:eastAsia="Calibri" w:hAnsi="Arial" w:cs="Arial"/>
              <w:sz w:val="20"/>
              <w:szCs w:val="20"/>
              <w:lang w:val="sr-Latn-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ugovorima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između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vlade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predstavnika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štampe</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Latn-RS"/>
            </w:rPr>
            <w:t>Flamanska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vlada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prestala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pruža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direktn</w:t>
          </w:r>
          <w:r>
            <w:rPr>
              <w:rFonts w:ascii="Arial" w:eastAsia="Calibri" w:hAnsi="Arial" w:cs="Arial"/>
              <w:sz w:val="20"/>
              <w:szCs w:val="20"/>
              <w:lang w:val="sr-Cyrl-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pomoć</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novinarima</w:t>
          </w:r>
          <w:r w:rsidRPr="000E425D">
            <w:rPr>
              <w:rFonts w:ascii="Arial" w:eastAsia="Calibri" w:hAnsi="Arial" w:cs="Arial"/>
              <w:sz w:val="20"/>
              <w:szCs w:val="20"/>
              <w:lang w:val="sr-Latn-RS"/>
            </w:rPr>
            <w:t xml:space="preserve">. </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realizaciju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ovog</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programa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vlada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obezbeđuje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minimum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milion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podeljen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između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štamp</w:t>
          </w:r>
          <w:r>
            <w:rPr>
              <w:rFonts w:ascii="Arial" w:eastAsia="Calibri" w:hAnsi="Arial" w:cs="Arial"/>
              <w:sz w:val="20"/>
              <w:szCs w:val="20"/>
              <w:lang w:val="sr-Cyrl-RS"/>
            </w:rPr>
            <w:t>anih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w:t>
          </w:r>
          <w:r>
            <w:rPr>
              <w:rFonts w:ascii="Arial" w:eastAsia="Calibri" w:hAnsi="Arial" w:cs="Arial"/>
              <w:sz w:val="20"/>
              <w:szCs w:val="20"/>
              <w:lang w:val="sr-Cyrl-RS"/>
            </w:rPr>
            <w:t>rema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broju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novinara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koji</w:t>
          </w:r>
          <w:r w:rsidRPr="000E425D">
            <w:rPr>
              <w:rFonts w:ascii="Arial" w:eastAsia="Calibri" w:hAnsi="Arial" w:cs="Arial"/>
              <w:sz w:val="20"/>
              <w:szCs w:val="20"/>
              <w:lang w:val="sr-Latn-RS"/>
            </w:rPr>
            <w:t xml:space="preserve"> </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njima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rade</w:t>
          </w:r>
          <w:r w:rsidRPr="000E425D">
            <w:rPr>
              <w:rFonts w:ascii="Arial" w:eastAsia="Calibri" w:hAnsi="Arial" w:cs="Arial"/>
              <w:sz w:val="20"/>
              <w:szCs w:val="20"/>
              <w:lang w:val="sr-Cyrl-RS"/>
            </w:rPr>
            <w:t>.</w:t>
          </w:r>
        </w:p>
        <w:p w:rsidR="000E425D" w:rsidRPr="000E425D" w:rsidRDefault="000E425D" w:rsidP="000E425D">
          <w:pPr>
            <w:spacing w:after="0" w:line="360" w:lineRule="auto"/>
            <w:jc w:val="both"/>
            <w:rPr>
              <w:rFonts w:ascii="Arial" w:eastAsia="Times New Roman" w:hAnsi="Arial" w:cs="Arial"/>
              <w:sz w:val="20"/>
              <w:szCs w:val="20"/>
              <w:lang w:val="sr-Cyrl-RS" w:bidi="gu-IN"/>
            </w:rPr>
          </w:pPr>
        </w:p>
        <w:p w:rsidR="000E425D" w:rsidRPr="000E425D" w:rsidRDefault="000E425D" w:rsidP="000E425D">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Od</w:t>
          </w:r>
          <w:r w:rsidRPr="000E425D">
            <w:rPr>
              <w:rFonts w:ascii="Arial" w:eastAsia="Calibri" w:hAnsi="Arial" w:cs="Arial"/>
              <w:sz w:val="20"/>
              <w:szCs w:val="20"/>
              <w:lang w:val="sr-Latn-RS"/>
            </w:rPr>
            <w:t xml:space="preserve"> 1998</w:t>
          </w:r>
          <w:r w:rsidRPr="000E425D">
            <w:rPr>
              <w:rFonts w:ascii="Arial" w:eastAsia="Calibri" w:hAnsi="Arial" w:cs="Arial"/>
              <w:sz w:val="20"/>
              <w:szCs w:val="20"/>
              <w:lang w:val="sr-Cyrl-RS"/>
            </w:rPr>
            <w:t xml:space="preserve">. </w:t>
          </w:r>
          <w:r>
            <w:rPr>
              <w:rFonts w:ascii="Arial" w:eastAsia="Calibri" w:hAnsi="Arial" w:cs="Arial"/>
              <w:sz w:val="20"/>
              <w:szCs w:val="20"/>
              <w:lang w:val="sr-Cyrl-RS"/>
            </w:rPr>
            <w:t>godine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dozvoljene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tri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različite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vrste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radio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stanica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lokaln</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radio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gradski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radio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regionalni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radio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Udeo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javnog</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medijskom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tržištu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62% </w:t>
          </w:r>
          <w:r>
            <w:rPr>
              <w:rFonts w:ascii="Arial" w:eastAsia="Calibri" w:hAnsi="Arial" w:cs="Arial"/>
              <w:sz w:val="20"/>
              <w:szCs w:val="20"/>
              <w:lang w:val="sr-Cyrl-RS"/>
            </w:rPr>
            <w:t>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ostalih</w:t>
          </w:r>
          <w:r w:rsidRPr="000E425D">
            <w:rPr>
              <w:rFonts w:ascii="Arial" w:eastAsia="Calibri" w:hAnsi="Arial" w:cs="Arial"/>
              <w:sz w:val="20"/>
              <w:szCs w:val="20"/>
              <w:lang w:val="sr-Cyrl-RS"/>
            </w:rPr>
            <w:t xml:space="preserve"> 38% </w:t>
          </w:r>
          <w:r>
            <w:rPr>
              <w:rFonts w:ascii="Arial" w:eastAsia="Calibri" w:hAnsi="Arial" w:cs="Arial"/>
              <w:sz w:val="20"/>
              <w:szCs w:val="20"/>
              <w:lang w:val="sr-Cyrl-RS"/>
            </w:rPr>
            <w:t>pokrivaju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privatne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stanice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Kada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reč</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televizijskim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stanicama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1994</w:t>
          </w:r>
          <w:r w:rsidRPr="000E425D">
            <w:rPr>
              <w:rFonts w:ascii="Arial" w:eastAsia="Calibri" w:hAnsi="Arial" w:cs="Arial"/>
              <w:sz w:val="20"/>
              <w:szCs w:val="20"/>
              <w:lang w:val="sr-Cyrl-RS"/>
            </w:rPr>
            <w:t xml:space="preserve">. </w:t>
          </w:r>
          <w:r>
            <w:rPr>
              <w:rFonts w:ascii="Arial" w:eastAsia="Calibri" w:hAnsi="Arial" w:cs="Arial"/>
              <w:sz w:val="20"/>
              <w:szCs w:val="20"/>
              <w:lang w:val="sr-Cyrl-RS"/>
            </w:rPr>
            <w:t>godine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postoji</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kompletn</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regionaln</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autonomiju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javnih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emitera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odnosno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svaka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tri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jezičke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zajednice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svoj</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javni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televizijski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servis</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w:t>
          </w:r>
          <w:r>
            <w:rPr>
              <w:rFonts w:ascii="Arial" w:eastAsia="Calibri" w:hAnsi="Arial" w:cs="Arial"/>
              <w:sz w:val="20"/>
              <w:szCs w:val="20"/>
              <w:lang w:val="sr-Latn-RS"/>
            </w:rPr>
            <w:t>akon</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iz</w:t>
          </w:r>
          <w:r w:rsidRPr="000E425D">
            <w:rPr>
              <w:rFonts w:ascii="Arial" w:eastAsia="Calibri" w:hAnsi="Arial" w:cs="Arial"/>
              <w:sz w:val="20"/>
              <w:szCs w:val="20"/>
              <w:lang w:val="sr-Cyrl-RS"/>
            </w:rPr>
            <w:t xml:space="preserve"> 1981. </w:t>
          </w:r>
          <w:r>
            <w:rPr>
              <w:rFonts w:ascii="Arial" w:eastAsia="Calibri" w:hAnsi="Arial" w:cs="Arial"/>
              <w:sz w:val="20"/>
              <w:szCs w:val="20"/>
              <w:lang w:val="sr-Cyrl-RS"/>
            </w:rPr>
            <w:t>godine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dozvoljava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prisustvo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privatn</w:t>
          </w:r>
          <w:r>
            <w:rPr>
              <w:rFonts w:ascii="Arial" w:eastAsia="Calibri" w:hAnsi="Arial" w:cs="Arial"/>
              <w:sz w:val="20"/>
              <w:szCs w:val="20"/>
              <w:lang w:val="sr-Cyrl-RS"/>
            </w:rPr>
            <w:t>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televizijskih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stanica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regionalne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najvažnije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privatn</w:t>
          </w:r>
          <w:r>
            <w:rPr>
              <w:rFonts w:ascii="Arial" w:eastAsia="Calibri" w:hAnsi="Arial" w:cs="Arial"/>
              <w:sz w:val="20"/>
              <w:szCs w:val="20"/>
              <w:lang w:val="sr-Cyrl-RS"/>
            </w:rPr>
            <w:t>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nacionaln</w:t>
          </w:r>
          <w:r>
            <w:rPr>
              <w:rFonts w:ascii="Arial" w:eastAsia="Calibri" w:hAnsi="Arial" w:cs="Arial"/>
              <w:sz w:val="20"/>
              <w:szCs w:val="20"/>
              <w:lang w:val="sr-Cyrl-RS"/>
            </w:rPr>
            <w:t>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kako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valonsk</w:t>
          </w:r>
          <w:r>
            <w:rPr>
              <w:rFonts w:ascii="Arial" w:eastAsia="Calibri" w:hAnsi="Arial" w:cs="Arial"/>
              <w:sz w:val="20"/>
              <w:szCs w:val="20"/>
              <w:lang w:val="sr-Cyrl-RS"/>
            </w:rPr>
            <w:t>om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tako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Latn-RS"/>
            </w:rPr>
            <w:t>flamansk</w:t>
          </w:r>
          <w:r>
            <w:rPr>
              <w:rFonts w:ascii="Arial" w:eastAsia="Calibri" w:hAnsi="Arial" w:cs="Arial"/>
              <w:sz w:val="20"/>
              <w:szCs w:val="20"/>
              <w:lang w:val="sr-Cyrl-RS"/>
            </w:rPr>
            <w:t>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de</w:t>
          </w:r>
          <w:r>
            <w:rPr>
              <w:rFonts w:ascii="Arial" w:eastAsia="Calibri" w:hAnsi="Arial" w:cs="Arial"/>
              <w:sz w:val="20"/>
              <w:szCs w:val="20"/>
              <w:lang w:val="sr-Cyrl-RS"/>
            </w:rPr>
            <w:t>lu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Belgije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Bilo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potrebno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šest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Valonij</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osam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Flandrij</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da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uspostavi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privatni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konkurent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javnog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monopola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domenu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televizijskog</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servisa</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Latn-RS"/>
            </w:rPr>
            <w:t>Kao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rezultat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međunarodnog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pritiska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evropsk</w:t>
          </w:r>
          <w:r>
            <w:rPr>
              <w:rFonts w:ascii="Arial" w:eastAsia="Calibri" w:hAnsi="Arial" w:cs="Arial"/>
              <w:sz w:val="20"/>
              <w:szCs w:val="20"/>
              <w:lang w:val="sr-Cyrl-RS"/>
            </w:rPr>
            <w:t>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domać</w:t>
          </w:r>
          <w:r>
            <w:rPr>
              <w:rFonts w:ascii="Arial" w:eastAsia="Calibri" w:hAnsi="Arial" w:cs="Arial"/>
              <w:sz w:val="20"/>
              <w:szCs w:val="20"/>
              <w:lang w:val="sr-Cyrl-RS"/>
            </w:rPr>
            <w:t>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novinskih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izdavača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monopol</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javnog</w:t>
          </w:r>
          <w:r w:rsidRPr="000E425D">
            <w:rPr>
              <w:rFonts w:ascii="Arial" w:eastAsia="Calibri" w:hAnsi="Arial" w:cs="Arial"/>
              <w:sz w:val="20"/>
              <w:szCs w:val="20"/>
              <w:lang w:val="sr-Latn-RS"/>
            </w:rPr>
            <w:t xml:space="preserve"> </w:t>
          </w:r>
          <w:r>
            <w:rPr>
              <w:rFonts w:ascii="Arial" w:eastAsia="Calibri" w:hAnsi="Arial" w:cs="Arial"/>
              <w:sz w:val="20"/>
              <w:szCs w:val="20"/>
              <w:lang w:val="sr-Cyrl-RS"/>
            </w:rPr>
            <w:t>televizijskog</w:t>
          </w:r>
          <w:r w:rsidRPr="000E425D">
            <w:rPr>
              <w:rFonts w:ascii="Arial" w:eastAsia="Calibri" w:hAnsi="Arial" w:cs="Arial"/>
              <w:sz w:val="20"/>
              <w:szCs w:val="20"/>
              <w:lang w:val="sr-Cyrl-RS"/>
            </w:rPr>
            <w:t xml:space="preserve"> </w:t>
          </w:r>
          <w:r>
            <w:rPr>
              <w:rFonts w:ascii="Arial" w:eastAsia="Calibri" w:hAnsi="Arial" w:cs="Arial"/>
              <w:sz w:val="20"/>
              <w:szCs w:val="20"/>
              <w:lang w:val="sr-Latn-RS"/>
            </w:rPr>
            <w:t>servisa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ukinut</w:t>
          </w:r>
          <w:r w:rsidRPr="000E425D">
            <w:rPr>
              <w:rFonts w:ascii="Arial" w:eastAsia="Calibri" w:hAnsi="Arial" w:cs="Arial"/>
              <w:sz w:val="20"/>
              <w:szCs w:val="20"/>
              <w:lang w:val="sr-Latn-RS"/>
            </w:rPr>
            <w:t xml:space="preserve">. </w:t>
          </w:r>
          <w:r>
            <w:rPr>
              <w:rFonts w:ascii="Arial" w:eastAsia="Calibri" w:hAnsi="Arial" w:cs="Arial"/>
              <w:sz w:val="20"/>
              <w:szCs w:val="20"/>
              <w:lang w:val="sr-Cyrl-RS"/>
            </w:rPr>
            <w:t>Privatnoj</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flamanskoj</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TV</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stanici</w:t>
          </w:r>
          <w:r w:rsidRPr="000E425D">
            <w:rPr>
              <w:rFonts w:ascii="Arial" w:eastAsia="Calibri" w:hAnsi="Arial" w:cs="Arial"/>
              <w:sz w:val="20"/>
              <w:szCs w:val="20"/>
              <w:lang w:val="sr-Cyrl-RS"/>
            </w:rPr>
            <w:t xml:space="preserve"> (</w:t>
          </w:r>
          <w:r w:rsidRPr="000E425D">
            <w:rPr>
              <w:rFonts w:ascii="Arial" w:eastAsia="Calibri" w:hAnsi="Arial" w:cs="Arial"/>
              <w:i/>
              <w:iCs/>
              <w:sz w:val="20"/>
              <w:szCs w:val="20"/>
              <w:lang w:val="bs-Latn-BA"/>
            </w:rPr>
            <w:t>Vlaamse Televisie Maatschappij</w:t>
          </w:r>
          <w:r w:rsidRPr="000E425D">
            <w:rPr>
              <w:rFonts w:ascii="Arial" w:eastAsia="Calibri" w:hAnsi="Arial" w:cs="Arial"/>
              <w:sz w:val="20"/>
              <w:szCs w:val="20"/>
            </w:rPr>
            <w:t xml:space="preserve"> </w:t>
          </w:r>
          <w:r w:rsidRPr="000E425D">
            <w:rPr>
              <w:rFonts w:ascii="Arial" w:eastAsia="Calibri" w:hAnsi="Arial" w:cs="Arial"/>
              <w:sz w:val="20"/>
              <w:szCs w:val="20"/>
              <w:lang w:val="sr-Cyrl-RS"/>
            </w:rPr>
            <w:t>-</w:t>
          </w:r>
          <w:r w:rsidRPr="000E425D">
            <w:rPr>
              <w:rFonts w:ascii="Arial" w:eastAsia="Calibri" w:hAnsi="Arial" w:cs="Arial"/>
              <w:sz w:val="20"/>
              <w:szCs w:val="20"/>
            </w:rPr>
            <w:t>VTM</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zagarantovan</w:t>
          </w:r>
          <w:r>
            <w:rPr>
              <w:rFonts w:ascii="Arial" w:eastAsia="Calibri" w:hAnsi="Arial" w:cs="Arial"/>
              <w:sz w:val="20"/>
              <w:szCs w:val="20"/>
              <w:lang w:val="sr-Cyrl-RS"/>
            </w:rPr>
            <w:t>o</w:t>
          </w:r>
          <w:r w:rsidRPr="000E425D">
            <w:rPr>
              <w:rFonts w:ascii="Arial" w:eastAsia="Calibri" w:hAnsi="Arial" w:cs="Arial"/>
              <w:sz w:val="20"/>
              <w:szCs w:val="20"/>
              <w:lang w:val="sr-Latn-RS"/>
            </w:rPr>
            <w:t xml:space="preserve"> 18 </w:t>
          </w:r>
          <w:r>
            <w:rPr>
              <w:rFonts w:ascii="Arial" w:eastAsia="Calibri" w:hAnsi="Arial" w:cs="Arial"/>
              <w:sz w:val="20"/>
              <w:szCs w:val="20"/>
              <w:lang w:val="sr-Latn-RS"/>
            </w:rPr>
            <w:t>godina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monopol</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televizijsko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oglašavanj</w:t>
          </w:r>
          <w:r>
            <w:rPr>
              <w:rFonts w:ascii="Arial" w:eastAsia="Calibri" w:hAnsi="Arial" w:cs="Arial"/>
              <w:sz w:val="20"/>
              <w:szCs w:val="20"/>
              <w:lang w:val="sr-Cyrl-RS"/>
            </w:rPr>
            <w:t>e</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Drug</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uslov</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njen</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w:t>
          </w:r>
          <w:r w:rsidRPr="000E425D">
            <w:rPr>
              <w:rFonts w:ascii="Arial" w:eastAsia="Calibri" w:hAnsi="Arial" w:cs="Arial"/>
              <w:sz w:val="20"/>
              <w:szCs w:val="20"/>
              <w:lang w:val="sr-Cyrl-RS"/>
            </w:rPr>
            <w:t xml:space="preserve"> </w:t>
          </w:r>
          <w:r>
            <w:rPr>
              <w:rFonts w:ascii="Arial" w:eastAsia="Calibri" w:hAnsi="Arial" w:cs="Arial"/>
              <w:sz w:val="20"/>
              <w:szCs w:val="20"/>
              <w:lang w:val="sr-Cyrl-RS"/>
            </w:rPr>
            <w:t>bio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najmanje</w:t>
          </w:r>
          <w:r w:rsidRPr="000E425D">
            <w:rPr>
              <w:rFonts w:ascii="Arial" w:eastAsia="Calibri" w:hAnsi="Arial" w:cs="Arial"/>
              <w:sz w:val="20"/>
              <w:szCs w:val="20"/>
              <w:lang w:val="sr-Latn-RS"/>
            </w:rPr>
            <w:t xml:space="preserve"> 51</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sidRPr="000E425D">
            <w:rPr>
              <w:rFonts w:ascii="Arial" w:eastAsia="Calibri" w:hAnsi="Arial" w:cs="Arial"/>
              <w:sz w:val="20"/>
              <w:szCs w:val="20"/>
            </w:rPr>
            <w:t>VTM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bude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vlasništvu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novinskih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izdavača</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Međutim</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w:t>
          </w:r>
          <w:r>
            <w:rPr>
              <w:rFonts w:ascii="Arial" w:eastAsia="Calibri" w:hAnsi="Arial" w:cs="Arial"/>
              <w:sz w:val="20"/>
              <w:szCs w:val="20"/>
              <w:lang w:val="sr-Cyrl-RS"/>
            </w:rPr>
            <w:t>nski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izdavači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kupila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akcije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ove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TV</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stanice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monopol</w:t>
          </w:r>
          <w:r w:rsidRPr="000E425D">
            <w:rPr>
              <w:rFonts w:ascii="Arial" w:eastAsia="Calibri" w:hAnsi="Arial" w:cs="Arial"/>
              <w:sz w:val="20"/>
              <w:szCs w:val="20"/>
              <w:lang w:val="sr-Latn-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oglašavanje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nije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opstao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Kao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Flandrija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Valonija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ima</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lastRenderedPageBreak/>
            <w:t xml:space="preserve">11 </w:t>
          </w:r>
          <w:r>
            <w:rPr>
              <w:rFonts w:ascii="Arial" w:eastAsia="Calibri" w:hAnsi="Arial" w:cs="Arial"/>
              <w:sz w:val="20"/>
              <w:szCs w:val="20"/>
              <w:lang w:val="sr-Latn-RS"/>
            </w:rPr>
            <w:t>regionalnih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TV</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stanica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kojima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dozvoljeno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emituju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reklame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delimično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finansiraju</w:t>
          </w:r>
          <w:r w:rsidRPr="000E425D">
            <w:rPr>
              <w:rFonts w:ascii="Arial" w:eastAsia="Calibri" w:hAnsi="Arial" w:cs="Arial"/>
              <w:sz w:val="20"/>
              <w:szCs w:val="20"/>
              <w:lang w:val="sr-Cyrl-RS"/>
            </w:rPr>
            <w:t xml:space="preserve"> </w:t>
          </w:r>
          <w:r>
            <w:rPr>
              <w:rFonts w:ascii="Arial" w:eastAsia="Calibri" w:hAnsi="Arial" w:cs="Arial"/>
              <w:sz w:val="20"/>
              <w:szCs w:val="20"/>
              <w:lang w:val="sr-Latn-RS"/>
            </w:rPr>
            <w:t>iz</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državnih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subvencija</w:t>
          </w:r>
          <w:r w:rsidRPr="000E425D">
            <w:rPr>
              <w:rFonts w:ascii="Arial" w:eastAsia="Calibri" w:hAnsi="Arial" w:cs="Arial"/>
              <w:sz w:val="20"/>
              <w:szCs w:val="20"/>
              <w:lang w:val="sr-Latn-RS"/>
            </w:rPr>
            <w:t>.</w:t>
          </w:r>
          <w:r w:rsidRPr="000E425D">
            <w:rPr>
              <w:rFonts w:ascii="Arial" w:eastAsia="Calibri" w:hAnsi="Arial" w:cs="Arial"/>
              <w:sz w:val="20"/>
              <w:szCs w:val="20"/>
              <w:vertAlign w:val="superscript"/>
              <w:lang w:val="sr-Latn-RS"/>
            </w:rPr>
            <w:footnoteReference w:id="1"/>
          </w:r>
        </w:p>
        <w:p w:rsidR="000E425D" w:rsidRPr="000E425D" w:rsidRDefault="000E425D" w:rsidP="000E425D">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Flamanska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radio</w:t>
          </w:r>
          <w:r w:rsidRPr="000E425D">
            <w:rPr>
              <w:rFonts w:ascii="Arial" w:eastAsia="Calibri" w:hAnsi="Arial" w:cs="Arial"/>
              <w:sz w:val="20"/>
              <w:szCs w:val="20"/>
              <w:lang w:val="sr-Cyrl-RS"/>
            </w:rPr>
            <w:t>-</w:t>
          </w:r>
          <w:r>
            <w:rPr>
              <w:rFonts w:ascii="Arial" w:eastAsia="Calibri" w:hAnsi="Arial" w:cs="Arial"/>
              <w:sz w:val="20"/>
              <w:szCs w:val="20"/>
              <w:lang w:val="sr-Cyrl-RS"/>
            </w:rPr>
            <w:t>televizija</w:t>
          </w:r>
          <w:r w:rsidRPr="000E425D">
            <w:rPr>
              <w:rFonts w:ascii="Arial" w:eastAsia="Calibri" w:hAnsi="Arial" w:cs="Arial"/>
              <w:sz w:val="20"/>
              <w:szCs w:val="20"/>
              <w:lang w:val="sr-Cyrl-RS"/>
            </w:rPr>
            <w:t xml:space="preserve"> (</w:t>
          </w:r>
          <w:r w:rsidRPr="000E425D">
            <w:rPr>
              <w:rFonts w:ascii="Arial" w:eastAsia="Calibri" w:hAnsi="Arial" w:cs="Arial"/>
              <w:sz w:val="20"/>
              <w:szCs w:val="20"/>
            </w:rPr>
            <w:t xml:space="preserve">La </w:t>
          </w:r>
          <w:r w:rsidRPr="000E425D">
            <w:rPr>
              <w:rFonts w:ascii="Arial" w:eastAsia="Calibri" w:hAnsi="Arial" w:cs="Arial"/>
              <w:sz w:val="20"/>
              <w:szCs w:val="20"/>
              <w:lang w:val="bs-Latn-BA"/>
            </w:rPr>
            <w:t>Vlaamse Radio- en Televisieomroep</w:t>
          </w:r>
          <w:r w:rsidRPr="000E425D">
            <w:rPr>
              <w:rFonts w:ascii="Arial" w:eastAsia="Calibri" w:hAnsi="Arial" w:cs="Arial"/>
              <w:sz w:val="20"/>
              <w:szCs w:val="20"/>
              <w:lang w:val="sr-Cyrl-RS"/>
            </w:rPr>
            <w:t xml:space="preserve"> - </w:t>
          </w:r>
          <w:r w:rsidRPr="000E425D">
            <w:rPr>
              <w:rFonts w:ascii="Arial" w:eastAsia="Calibri" w:hAnsi="Arial" w:cs="Arial"/>
              <w:sz w:val="20"/>
              <w:szCs w:val="20"/>
            </w:rPr>
            <w:t>VRT</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radiodifuzna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organizacija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obliku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korporacije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javnog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prava</w:t>
          </w:r>
          <w:r w:rsidRPr="000E425D">
            <w:rPr>
              <w:rFonts w:ascii="Arial" w:eastAsia="Calibri" w:hAnsi="Arial" w:cs="Arial"/>
              <w:sz w:val="20"/>
              <w:szCs w:val="20"/>
              <w:lang w:val="sr-Latn-RS"/>
            </w:rPr>
            <w:t>.</w:t>
          </w:r>
          <w:r w:rsidRPr="000E425D">
            <w:rPr>
              <w:rFonts w:ascii="Arial" w:eastAsia="Calibri" w:hAnsi="Arial" w:cs="Arial"/>
              <w:color w:val="0000FF"/>
              <w:sz w:val="20"/>
              <w:szCs w:val="20"/>
              <w:lang w:val="sr-Cyrl-RS"/>
            </w:rPr>
            <w:t xml:space="preserve"> </w:t>
          </w:r>
          <w:r>
            <w:rPr>
              <w:rFonts w:ascii="Arial" w:eastAsia="Calibri" w:hAnsi="Arial" w:cs="Arial"/>
              <w:sz w:val="20"/>
              <w:szCs w:val="20"/>
              <w:lang w:val="sr-Cyrl-RS"/>
            </w:rPr>
            <w:t>Kriterijumi</w:t>
          </w:r>
          <w:r w:rsidRPr="000E425D">
            <w:rPr>
              <w:rFonts w:ascii="Arial" w:eastAsia="Calibri" w:hAnsi="Arial" w:cs="Arial"/>
              <w:color w:val="0000FF"/>
              <w:sz w:val="20"/>
              <w:szCs w:val="20"/>
              <w:lang w:val="sr-Cyrl-RS"/>
            </w:rPr>
            <w:t xml:space="preserve"> </w:t>
          </w:r>
          <w:r>
            <w:rPr>
              <w:rFonts w:ascii="Arial" w:eastAsia="Calibri" w:hAnsi="Arial" w:cs="Arial"/>
              <w:sz w:val="20"/>
              <w:szCs w:val="20"/>
              <w:lang w:val="sr-Cyrl-RS"/>
            </w:rPr>
            <w:t>f</w:t>
          </w:r>
          <w:r>
            <w:rPr>
              <w:rFonts w:ascii="Arial" w:eastAsia="Calibri" w:hAnsi="Arial" w:cs="Arial"/>
              <w:sz w:val="20"/>
              <w:szCs w:val="20"/>
              <w:lang w:val="sr-Latn-RS"/>
            </w:rPr>
            <w:t>inansiranj</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Flamanske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radio</w:t>
          </w:r>
          <w:r w:rsidRPr="000E425D">
            <w:rPr>
              <w:rFonts w:ascii="Arial" w:eastAsia="Calibri" w:hAnsi="Arial" w:cs="Arial"/>
              <w:sz w:val="20"/>
              <w:szCs w:val="20"/>
              <w:lang w:val="sr-Cyrl-RS"/>
            </w:rPr>
            <w:t>-</w:t>
          </w:r>
          <w:r>
            <w:rPr>
              <w:rFonts w:ascii="Arial" w:eastAsia="Calibri" w:hAnsi="Arial" w:cs="Arial"/>
              <w:sz w:val="20"/>
              <w:szCs w:val="20"/>
              <w:lang w:val="sr-Cyrl-RS"/>
            </w:rPr>
            <w:t>televizije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sadržan</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ugovor</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upravljanju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rok</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pet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trenutno</w:t>
          </w:r>
          <w:r w:rsidRPr="000E425D">
            <w:rPr>
              <w:rFonts w:ascii="Arial" w:eastAsia="Calibri" w:hAnsi="Arial" w:cs="Arial"/>
              <w:sz w:val="20"/>
              <w:szCs w:val="20"/>
              <w:lang w:val="sr-Latn-RS"/>
            </w:rPr>
            <w:t xml:space="preserve"> 2012-2016) </w:t>
          </w:r>
          <w:r>
            <w:rPr>
              <w:rFonts w:ascii="Arial" w:eastAsia="Calibri" w:hAnsi="Arial" w:cs="Arial"/>
              <w:sz w:val="20"/>
              <w:szCs w:val="20"/>
              <w:lang w:val="sr-Latn-RS"/>
            </w:rPr>
            <w:t>zaključ</w:t>
          </w:r>
          <w:r>
            <w:rPr>
              <w:rFonts w:ascii="Arial" w:eastAsia="Calibri" w:hAnsi="Arial" w:cs="Arial"/>
              <w:sz w:val="20"/>
              <w:szCs w:val="20"/>
              <w:lang w:val="sr-Cyrl-RS"/>
            </w:rPr>
            <w:t>enim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w:t>
          </w:r>
          <w:r>
            <w:rPr>
              <w:rFonts w:ascii="Arial" w:eastAsia="Calibri" w:hAnsi="Arial" w:cs="Arial"/>
              <w:sz w:val="20"/>
              <w:szCs w:val="20"/>
              <w:lang w:val="sr-Cyrl-RS"/>
            </w:rPr>
            <w:t>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vlad</w:t>
          </w:r>
          <w:r>
            <w:rPr>
              <w:rFonts w:ascii="Arial" w:eastAsia="Calibri" w:hAnsi="Arial" w:cs="Arial"/>
              <w:sz w:val="20"/>
              <w:szCs w:val="20"/>
              <w:lang w:val="sr-Cyrl-RS"/>
            </w:rPr>
            <w:t>om</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Latn-RS"/>
            </w:rPr>
            <w:t>Osnovni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iznos</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sredstava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bio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293 </w:t>
          </w:r>
          <w:r>
            <w:rPr>
              <w:rFonts w:ascii="Arial" w:eastAsia="Calibri" w:hAnsi="Arial" w:cs="Arial"/>
              <w:sz w:val="20"/>
              <w:szCs w:val="20"/>
              <w:lang w:val="sr-Latn-RS"/>
            </w:rPr>
            <w:t>miliona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2012, </w:t>
          </w:r>
          <w:r>
            <w:rPr>
              <w:rFonts w:ascii="Arial" w:eastAsia="Calibri" w:hAnsi="Arial" w:cs="Arial"/>
              <w:sz w:val="20"/>
              <w:szCs w:val="20"/>
              <w:lang w:val="sr-Cyrl-RS"/>
            </w:rPr>
            <w:t>uz</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dodatnu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podršku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w:t>
          </w:r>
          <w:r w:rsidRPr="000E425D">
            <w:rPr>
              <w:rFonts w:ascii="Arial" w:eastAsia="Calibri" w:hAnsi="Arial" w:cs="Arial"/>
              <w:sz w:val="20"/>
              <w:szCs w:val="20"/>
              <w:lang w:val="sr-Cyrl-RS"/>
            </w:rPr>
            <w:t xml:space="preserve"> </w:t>
          </w:r>
          <w:r>
            <w:rPr>
              <w:rFonts w:ascii="Arial" w:eastAsia="Calibri" w:hAnsi="Arial" w:cs="Arial"/>
              <w:sz w:val="20"/>
              <w:szCs w:val="20"/>
              <w:lang w:val="sr-Latn-RS"/>
            </w:rPr>
            <w:t>oporavak</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penzionih</w:t>
          </w:r>
          <w:r w:rsidRPr="000E425D">
            <w:rPr>
              <w:rFonts w:ascii="Arial" w:eastAsia="Calibri" w:hAnsi="Arial" w:cs="Arial"/>
              <w:sz w:val="20"/>
              <w:szCs w:val="20"/>
              <w:lang w:val="sr-Latn-RS"/>
            </w:rPr>
            <w:t xml:space="preserve"> </w:t>
          </w:r>
          <w:r>
            <w:rPr>
              <w:rFonts w:ascii="Arial" w:eastAsia="Calibri" w:hAnsi="Arial" w:cs="Arial"/>
              <w:sz w:val="20"/>
              <w:szCs w:val="20"/>
              <w:lang w:val="sr-Cyrl-RS"/>
            </w:rPr>
            <w:t>fondova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zaposlenih</w:t>
          </w:r>
          <w:r w:rsidRPr="000E425D">
            <w:rPr>
              <w:rFonts w:ascii="Arial" w:eastAsia="Calibri" w:hAnsi="Arial" w:cs="Arial"/>
              <w:sz w:val="20"/>
              <w:szCs w:val="20"/>
              <w:lang w:val="sr-Latn-RS"/>
            </w:rPr>
            <w:t xml:space="preserve">.  </w:t>
          </w:r>
          <w:r>
            <w:rPr>
              <w:rFonts w:ascii="Arial" w:eastAsia="Calibri" w:hAnsi="Arial" w:cs="Arial"/>
              <w:sz w:val="20"/>
              <w:szCs w:val="20"/>
              <w:lang w:val="sr-Cyrl-RS"/>
            </w:rPr>
            <w:t>Flamanska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radio</w:t>
          </w:r>
          <w:r w:rsidRPr="000E425D">
            <w:rPr>
              <w:rFonts w:ascii="Arial" w:eastAsia="Calibri" w:hAnsi="Arial" w:cs="Arial"/>
              <w:sz w:val="20"/>
              <w:szCs w:val="20"/>
              <w:lang w:val="sr-Cyrl-RS"/>
            </w:rPr>
            <w:t>-</w:t>
          </w:r>
          <w:r>
            <w:rPr>
              <w:rFonts w:ascii="Arial" w:eastAsia="Calibri" w:hAnsi="Arial" w:cs="Arial"/>
              <w:sz w:val="20"/>
              <w:szCs w:val="20"/>
              <w:lang w:val="sr-Cyrl-RS"/>
            </w:rPr>
            <w:t>televizija</w:t>
          </w:r>
          <w:r w:rsidRPr="000E425D">
            <w:rPr>
              <w:rFonts w:ascii="Arial" w:eastAsia="Calibri" w:hAnsi="Arial" w:cs="Arial"/>
              <w:sz w:val="20"/>
              <w:szCs w:val="20"/>
              <w:lang w:val="sr-Cyrl-RS"/>
            </w:rPr>
            <w:t xml:space="preserve"> </w:t>
          </w:r>
          <w:r>
            <w:rPr>
              <w:rFonts w:ascii="Arial" w:eastAsia="Calibri" w:hAnsi="Arial" w:cs="Arial"/>
              <w:sz w:val="20"/>
              <w:szCs w:val="20"/>
              <w:lang w:val="sr-Latn-RS"/>
            </w:rPr>
            <w:t>prihod</w:t>
          </w:r>
          <w:r>
            <w:rPr>
              <w:rFonts w:ascii="Arial" w:eastAsia="Calibri" w:hAnsi="Arial" w:cs="Arial"/>
              <w:sz w:val="20"/>
              <w:szCs w:val="20"/>
              <w:lang w:val="sr-Cyrl-RS"/>
            </w:rPr>
            <w:t>uje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oglašavanja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Latn-RS"/>
            </w:rPr>
            <w:t>iznos</w:t>
          </w:r>
          <w:r w:rsidRPr="000E425D">
            <w:rPr>
              <w:rFonts w:ascii="Arial" w:eastAsia="Calibri" w:hAnsi="Arial" w:cs="Arial"/>
              <w:sz w:val="20"/>
              <w:szCs w:val="20"/>
              <w:lang w:val="sr-Latn-RS"/>
            </w:rPr>
            <w:t xml:space="preserve"> </w:t>
          </w:r>
          <w:r>
            <w:rPr>
              <w:rFonts w:ascii="Arial" w:eastAsia="Calibri" w:hAnsi="Arial" w:cs="Arial"/>
              <w:sz w:val="20"/>
              <w:szCs w:val="20"/>
              <w:lang w:val="sr-Cyrl-RS"/>
            </w:rPr>
            <w:t>ovakvih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prihoda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ograničen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w:t>
          </w:r>
          <w:r w:rsidRPr="000E425D">
            <w:rPr>
              <w:rFonts w:ascii="Arial" w:eastAsia="Calibri" w:hAnsi="Arial" w:cs="Arial"/>
              <w:sz w:val="20"/>
              <w:szCs w:val="20"/>
              <w:lang w:val="sr-Latn-RS"/>
            </w:rPr>
            <w:t xml:space="preserve"> 68 </w:t>
          </w:r>
          <w:r>
            <w:rPr>
              <w:rFonts w:ascii="Arial" w:eastAsia="Calibri" w:hAnsi="Arial" w:cs="Arial"/>
              <w:sz w:val="20"/>
              <w:szCs w:val="20"/>
              <w:lang w:val="sr-Latn-RS"/>
            </w:rPr>
            <w:t>miliona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godišnje</w:t>
          </w:r>
          <w:r w:rsidRPr="000E425D">
            <w:rPr>
              <w:rFonts w:ascii="Arial" w:eastAsia="Calibri" w:hAnsi="Arial" w:cs="Arial"/>
              <w:sz w:val="20"/>
              <w:szCs w:val="20"/>
              <w:lang w:val="sr-Latn-RS"/>
            </w:rPr>
            <w:t>.</w:t>
          </w:r>
        </w:p>
        <w:p w:rsidR="000E425D" w:rsidRPr="000E425D" w:rsidRDefault="000E425D" w:rsidP="000E425D">
          <w:pPr>
            <w:spacing w:line="360" w:lineRule="auto"/>
            <w:jc w:val="both"/>
            <w:rPr>
              <w:rFonts w:ascii="Arial" w:eastAsia="Calibri" w:hAnsi="Arial" w:cs="Arial"/>
              <w:sz w:val="20"/>
              <w:szCs w:val="20"/>
              <w:lang w:val="sr-Cyrl-RS"/>
            </w:rPr>
          </w:pPr>
          <w:r>
            <w:rPr>
              <w:rFonts w:ascii="Arial" w:eastAsia="Calibri" w:hAnsi="Arial" w:cs="Arial"/>
              <w:sz w:val="20"/>
              <w:szCs w:val="20"/>
              <w:lang w:val="sr-Cyrl-RS"/>
            </w:rPr>
            <w:t>N</w:t>
          </w:r>
          <w:r>
            <w:rPr>
              <w:rFonts w:ascii="Arial" w:eastAsia="Calibri" w:hAnsi="Arial" w:cs="Arial"/>
              <w:sz w:val="20"/>
              <w:szCs w:val="20"/>
              <w:lang w:val="sr-Latn-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teritoriji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zajednice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aktivno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10 </w:t>
          </w:r>
          <w:r>
            <w:rPr>
              <w:rFonts w:ascii="Arial" w:eastAsia="Calibri" w:hAnsi="Arial" w:cs="Arial"/>
              <w:sz w:val="20"/>
              <w:szCs w:val="20"/>
              <w:lang w:val="sr-Latn-RS"/>
            </w:rPr>
            <w:t>lokalnih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one</w:t>
          </w:r>
          <w:r w:rsidRPr="000E425D">
            <w:rPr>
              <w:rFonts w:ascii="Arial" w:eastAsia="Calibri" w:hAnsi="Arial" w:cs="Arial"/>
              <w:sz w:val="20"/>
              <w:szCs w:val="20"/>
              <w:lang w:val="sr-Cyrl-RS"/>
            </w:rPr>
            <w:t xml:space="preserve"> </w:t>
          </w:r>
          <w:r>
            <w:rPr>
              <w:rFonts w:ascii="Arial" w:eastAsia="Calibri" w:hAnsi="Arial" w:cs="Arial"/>
              <w:sz w:val="20"/>
              <w:szCs w:val="20"/>
              <w:lang w:val="sr-Latn-RS"/>
            </w:rPr>
            <w:t>dobijaju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godišnju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subvenciju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vlade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iznosu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Latn-RS"/>
            </w:rPr>
            <w:t xml:space="preserve"> 205.000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prema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finansijskom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planu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narednih</w:t>
          </w:r>
          <w:r w:rsidRPr="000E425D">
            <w:rPr>
              <w:rFonts w:ascii="Arial" w:eastAsia="Calibri" w:hAnsi="Arial" w:cs="Arial"/>
              <w:sz w:val="20"/>
              <w:szCs w:val="20"/>
              <w:lang w:val="sr-Cyrl-RS"/>
            </w:rPr>
            <w:t xml:space="preserve"> </w:t>
          </w:r>
          <w:r>
            <w:rPr>
              <w:rFonts w:ascii="Arial" w:eastAsia="Calibri" w:hAnsi="Arial" w:cs="Arial"/>
              <w:sz w:val="20"/>
              <w:szCs w:val="20"/>
              <w:lang w:val="sr-Latn-RS"/>
            </w:rPr>
            <w:t>pet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godina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Ovom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iznosu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treba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dodati</w:t>
          </w:r>
          <w:r w:rsidRPr="000E425D">
            <w:rPr>
              <w:rFonts w:ascii="Arial" w:eastAsia="Calibri" w:hAnsi="Arial" w:cs="Arial"/>
              <w:sz w:val="20"/>
              <w:szCs w:val="20"/>
              <w:lang w:val="sr-Latn-RS"/>
            </w:rPr>
            <w:t xml:space="preserve"> 127 600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lokalna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obavlja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poslove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navedene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flamansko</w:t>
          </w:r>
          <w:r>
            <w:rPr>
              <w:rFonts w:ascii="Arial" w:eastAsia="Calibri" w:hAnsi="Arial" w:cs="Arial"/>
              <w:sz w:val="20"/>
              <w:szCs w:val="20"/>
              <w:lang w:val="sr-Cyrl-RS"/>
            </w:rPr>
            <w:t>j</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Pr>
              <w:rFonts w:ascii="Arial" w:eastAsia="Calibri" w:hAnsi="Arial" w:cs="Arial"/>
              <w:sz w:val="20"/>
              <w:szCs w:val="20"/>
              <w:lang w:val="sr-Cyrl-RS"/>
            </w:rPr>
            <w:t>redbi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27. </w:t>
          </w:r>
          <w:r>
            <w:rPr>
              <w:rFonts w:ascii="Arial" w:eastAsia="Calibri" w:hAnsi="Arial" w:cs="Arial"/>
              <w:sz w:val="20"/>
              <w:szCs w:val="20"/>
              <w:lang w:val="sr-Latn-RS"/>
            </w:rPr>
            <w:t>marta</w:t>
          </w:r>
          <w:r w:rsidRPr="000E425D">
            <w:rPr>
              <w:rFonts w:ascii="Arial" w:eastAsia="Calibri" w:hAnsi="Arial" w:cs="Arial"/>
              <w:sz w:val="20"/>
              <w:szCs w:val="20"/>
              <w:lang w:val="sr-Latn-RS"/>
            </w:rPr>
            <w:t xml:space="preserve"> 2009</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Pr>
              <w:rFonts w:ascii="Arial" w:eastAsia="Calibri" w:hAnsi="Arial" w:cs="Arial"/>
              <w:sz w:val="20"/>
              <w:szCs w:val="20"/>
              <w:lang w:val="sr-Cyrl-RS"/>
            </w:rPr>
            <w:t>koja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odnosi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kvalitet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pluraliz</w:t>
          </w:r>
          <w:r>
            <w:rPr>
              <w:rFonts w:ascii="Arial" w:eastAsia="Calibri" w:hAnsi="Arial" w:cs="Arial"/>
              <w:sz w:val="20"/>
              <w:szCs w:val="20"/>
              <w:lang w:val="sr-Cyrl-RS"/>
            </w:rPr>
            <w:t>ma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iznos</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50.000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w:t>
          </w:r>
          <w:r>
            <w:rPr>
              <w:rFonts w:ascii="Arial" w:eastAsia="Calibri" w:hAnsi="Arial" w:cs="Arial"/>
              <w:sz w:val="20"/>
              <w:szCs w:val="20"/>
              <w:lang w:val="sr-Cyrl-RS"/>
            </w:rPr>
            <w:t>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emisije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namenjene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osobama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oštećenog</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sluha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Dodatna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sredstva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obezbeđena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indirektno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kroz</w:t>
          </w:r>
          <w:r w:rsidRPr="000E425D">
            <w:rPr>
              <w:rFonts w:ascii="Arial" w:eastAsia="Calibri" w:hAnsi="Arial" w:cs="Arial"/>
              <w:sz w:val="20"/>
              <w:szCs w:val="20"/>
              <w:lang w:val="sr-Latn-RS"/>
            </w:rPr>
            <w:t xml:space="preserve"> </w:t>
          </w:r>
          <w:r>
            <w:rPr>
              <w:rFonts w:ascii="Arial" w:eastAsia="Calibri" w:hAnsi="Arial" w:cs="Arial"/>
              <w:sz w:val="20"/>
              <w:szCs w:val="20"/>
              <w:lang w:val="sr-Cyrl-RS"/>
            </w:rPr>
            <w:t>pomoć</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otvranje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novih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radnih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mesta</w:t>
          </w:r>
          <w:r w:rsidRPr="000E425D">
            <w:rPr>
              <w:rFonts w:ascii="Arial" w:eastAsia="Calibri" w:hAnsi="Arial" w:cs="Arial"/>
              <w:sz w:val="20"/>
              <w:szCs w:val="20"/>
              <w:lang w:val="sr-Latn-RS"/>
            </w:rPr>
            <w:t>.</w:t>
          </w:r>
        </w:p>
        <w:p w:rsidR="000E425D" w:rsidRPr="000E425D" w:rsidRDefault="000E425D" w:rsidP="000E425D">
          <w:pPr>
            <w:spacing w:line="360" w:lineRule="auto"/>
            <w:jc w:val="both"/>
            <w:rPr>
              <w:rFonts w:ascii="Arial" w:eastAsia="Calibri" w:hAnsi="Arial" w:cs="Arial"/>
              <w:b/>
              <w:bCs/>
              <w:sz w:val="20"/>
              <w:szCs w:val="20"/>
              <w:lang w:val="sr-Cyrl-RS"/>
            </w:rPr>
          </w:pPr>
          <w:r>
            <w:rPr>
              <w:rFonts w:ascii="Arial" w:eastAsia="Calibri" w:hAnsi="Arial" w:cs="Arial"/>
              <w:sz w:val="20"/>
              <w:szCs w:val="20"/>
              <w:lang w:val="sr-Latn-RS"/>
            </w:rPr>
            <w:t>Javno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preduzeće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Belgijska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radio</w:t>
          </w:r>
          <w:r w:rsidRPr="000E425D">
            <w:rPr>
              <w:rFonts w:ascii="Arial" w:eastAsia="Calibri" w:hAnsi="Arial" w:cs="Arial"/>
              <w:sz w:val="20"/>
              <w:szCs w:val="20"/>
              <w:lang w:val="sr-Cyrl-RS"/>
            </w:rPr>
            <w:t>-</w:t>
          </w:r>
          <w:r>
            <w:rPr>
              <w:rFonts w:ascii="Arial" w:eastAsia="Calibri" w:hAnsi="Arial" w:cs="Arial"/>
              <w:sz w:val="20"/>
              <w:szCs w:val="20"/>
              <w:lang w:val="sr-Cyrl-RS"/>
            </w:rPr>
            <w:t>televizija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francuske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jezičke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zajednice</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bs-Latn-BA"/>
            </w:rPr>
            <w:t xml:space="preserve"> la Radio-télévision belge de la Communauté française - RTBF)</w:t>
          </w:r>
          <w:r w:rsidRPr="000E425D">
            <w:rPr>
              <w:rFonts w:ascii="Arial" w:eastAsia="Calibri" w:hAnsi="Arial" w:cs="Arial"/>
              <w:sz w:val="20"/>
              <w:szCs w:val="20"/>
              <w:lang w:val="sr-Latn-RS"/>
            </w:rPr>
            <w:t xml:space="preserve"> </w:t>
          </w:r>
          <w:r>
            <w:rPr>
              <w:rFonts w:ascii="Arial" w:eastAsia="Calibri" w:hAnsi="Arial" w:cs="Arial"/>
              <w:sz w:val="20"/>
              <w:szCs w:val="20"/>
              <w:lang w:val="sr-Cyrl-RS"/>
            </w:rPr>
            <w:t>finansira</w:t>
          </w:r>
          <w:r w:rsidRPr="000E425D">
            <w:rPr>
              <w:rFonts w:ascii="Arial" w:eastAsia="Calibri" w:hAnsi="Arial" w:cs="Arial"/>
              <w:sz w:val="20"/>
              <w:szCs w:val="20"/>
              <w:lang w:val="sr-Cyrl-RS"/>
            </w:rPr>
            <w:t xml:space="preserve"> </w:t>
          </w:r>
          <w:r>
            <w:rPr>
              <w:rFonts w:ascii="Arial" w:eastAsia="Calibri" w:hAnsi="Arial" w:cs="Arial"/>
              <w:sz w:val="20"/>
              <w:szCs w:val="20"/>
              <w:lang w:val="sr-Latn-RS"/>
            </w:rPr>
            <w:t>francusk</w:t>
          </w:r>
          <w:r>
            <w:rPr>
              <w:rFonts w:ascii="Arial" w:eastAsia="Calibri" w:hAnsi="Arial" w:cs="Arial"/>
              <w:sz w:val="20"/>
              <w:szCs w:val="20"/>
              <w:lang w:val="sr-Cyrl-RS"/>
            </w:rPr>
            <w:t>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jezička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zajednic</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osnovu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ugovora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upravljanju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Subvencije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dodeljuje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jednom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godišnje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Latn-RS"/>
            </w:rPr>
            <w:t>predstavlja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većinu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raspoloživih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finansijskih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sredstava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odnosno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skoro</w:t>
          </w:r>
          <w:r w:rsidRPr="000E425D">
            <w:rPr>
              <w:rFonts w:ascii="Arial" w:eastAsia="Calibri" w:hAnsi="Arial" w:cs="Arial"/>
              <w:sz w:val="20"/>
              <w:szCs w:val="20"/>
              <w:lang w:val="sr-Latn-RS"/>
            </w:rPr>
            <w:t xml:space="preserve"> 75% </w:t>
          </w:r>
          <w:r>
            <w:rPr>
              <w:rFonts w:ascii="Arial" w:eastAsia="Calibri" w:hAnsi="Arial" w:cs="Arial"/>
              <w:sz w:val="20"/>
              <w:szCs w:val="20"/>
              <w:lang w:val="sr-Latn-RS"/>
            </w:rPr>
            <w:t>budžeta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Subvencije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francuske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jezičke</w:t>
          </w:r>
          <w:r w:rsidRPr="000E425D">
            <w:rPr>
              <w:rFonts w:ascii="Arial" w:eastAsia="Calibri" w:hAnsi="Arial" w:cs="Arial"/>
              <w:sz w:val="20"/>
              <w:szCs w:val="20"/>
              <w:lang w:val="sr-Cyrl-RS"/>
            </w:rPr>
            <w:t xml:space="preserve"> </w:t>
          </w:r>
          <w:r>
            <w:rPr>
              <w:rFonts w:ascii="Arial" w:eastAsia="Calibri" w:hAnsi="Arial" w:cs="Arial"/>
              <w:sz w:val="20"/>
              <w:szCs w:val="20"/>
              <w:lang w:val="sr-Latn-RS"/>
            </w:rPr>
            <w:t>zajednice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stalno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povećava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poslednjih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nekoliko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godina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dostig</w:t>
          </w:r>
          <w:r>
            <w:rPr>
              <w:rFonts w:ascii="Arial" w:eastAsia="Calibri" w:hAnsi="Arial" w:cs="Arial"/>
              <w:sz w:val="20"/>
              <w:szCs w:val="20"/>
              <w:lang w:val="sr-Cyrl-RS"/>
            </w:rPr>
            <w:t>le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iznos</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214 463 000 </w:t>
          </w:r>
          <w:r>
            <w:rPr>
              <w:rFonts w:ascii="Arial" w:eastAsia="Calibri" w:hAnsi="Arial" w:cs="Arial"/>
              <w:sz w:val="20"/>
              <w:szCs w:val="20"/>
              <w:lang w:val="sr-Cyrl-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2009</w:t>
          </w:r>
          <w:r w:rsidRPr="000E425D">
            <w:rPr>
              <w:rFonts w:ascii="Arial" w:eastAsia="Calibri" w:hAnsi="Arial" w:cs="Arial"/>
              <w:sz w:val="20"/>
              <w:szCs w:val="20"/>
              <w:lang w:val="sr-Cyrl-RS"/>
            </w:rPr>
            <w:t xml:space="preserve">. </w:t>
          </w:r>
          <w:r>
            <w:rPr>
              <w:rFonts w:ascii="Arial" w:eastAsia="Calibri" w:hAnsi="Arial" w:cs="Arial"/>
              <w:sz w:val="20"/>
              <w:szCs w:val="20"/>
              <w:lang w:val="sr-Cyrl-RS"/>
            </w:rPr>
            <w:t>godini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nego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w:t>
          </w:r>
          <w:r>
            <w:rPr>
              <w:rFonts w:ascii="Arial" w:eastAsia="Calibri" w:hAnsi="Arial" w:cs="Arial"/>
              <w:sz w:val="20"/>
              <w:szCs w:val="20"/>
              <w:lang w:val="sr-Cyrl-RS"/>
            </w:rPr>
            <w:t>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pale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za</w:t>
          </w:r>
          <w:r w:rsidRPr="000E425D">
            <w:rPr>
              <w:rFonts w:ascii="Arial" w:eastAsia="Calibri" w:hAnsi="Arial" w:cs="Arial"/>
              <w:sz w:val="20"/>
              <w:szCs w:val="20"/>
              <w:lang w:val="sr-Latn-RS"/>
            </w:rPr>
            <w:t xml:space="preserve"> 2%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2010</w:t>
          </w:r>
          <w:r w:rsidRPr="000E425D">
            <w:rPr>
              <w:rFonts w:ascii="Arial" w:eastAsia="Calibri" w:hAnsi="Arial" w:cs="Arial"/>
              <w:sz w:val="20"/>
              <w:szCs w:val="20"/>
              <w:lang w:val="sr-Cyrl-RS"/>
            </w:rPr>
            <w:t xml:space="preserve">. </w:t>
          </w:r>
          <w:r>
            <w:rPr>
              <w:rFonts w:ascii="Arial" w:eastAsia="Calibri" w:hAnsi="Arial" w:cs="Arial"/>
              <w:sz w:val="20"/>
              <w:szCs w:val="20"/>
              <w:lang w:val="sr-Cyrl-RS"/>
            </w:rPr>
            <w:t>godini</w:t>
          </w:r>
          <w:r w:rsidRPr="000E425D">
            <w:rPr>
              <w:rFonts w:ascii="Arial" w:eastAsia="Calibri" w:hAnsi="Arial" w:cs="Arial"/>
              <w:sz w:val="20"/>
              <w:szCs w:val="20"/>
              <w:lang w:val="sr-Latn-RS"/>
            </w:rPr>
            <w:t xml:space="preserve"> (211,817 </w:t>
          </w:r>
          <w:r>
            <w:rPr>
              <w:rFonts w:ascii="Arial" w:eastAsia="Calibri" w:hAnsi="Arial" w:cs="Arial"/>
              <w:sz w:val="20"/>
              <w:szCs w:val="20"/>
              <w:lang w:val="sr-Latn-RS"/>
            </w:rPr>
            <w:t>miliona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evra</w:t>
          </w:r>
          <w:r w:rsidR="00E80874">
            <w:rPr>
              <w:rFonts w:ascii="Arial" w:eastAsia="Calibri" w:hAnsi="Arial" w:cs="Arial"/>
              <w:sz w:val="20"/>
              <w:szCs w:val="20"/>
              <w:lang w:val="sr-Latn-RS"/>
            </w:rPr>
            <w:t xml:space="preserve">). </w:t>
          </w:r>
          <w:bookmarkStart w:id="2" w:name="_GoBack"/>
          <w:bookmarkEnd w:id="2"/>
          <w:r>
            <w:rPr>
              <w:rFonts w:ascii="Arial" w:eastAsia="Calibri" w:hAnsi="Arial" w:cs="Arial"/>
              <w:sz w:val="20"/>
              <w:szCs w:val="20"/>
              <w:lang w:val="sr-Latn-RS"/>
            </w:rPr>
            <w:t>Prihodi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nekomercijaln</w:t>
          </w:r>
          <w:r>
            <w:rPr>
              <w:rFonts w:ascii="Arial" w:eastAsia="Calibri" w:hAnsi="Arial" w:cs="Arial"/>
              <w:sz w:val="20"/>
              <w:szCs w:val="20"/>
              <w:lang w:val="sr-Cyrl-RS"/>
            </w:rPr>
            <w:t>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oglašavanja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sponzorstva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reklam</w:t>
          </w:r>
          <w:r>
            <w:rPr>
              <w:rFonts w:ascii="Arial" w:eastAsia="Calibri" w:hAnsi="Arial" w:cs="Arial"/>
              <w:sz w:val="20"/>
              <w:szCs w:val="20"/>
              <w:lang w:val="sr-Cyrl-RS"/>
            </w:rPr>
            <w:t>a</w:t>
          </w:r>
          <w:r w:rsidRPr="000E425D">
            <w:rPr>
              <w:rFonts w:ascii="Arial" w:eastAsia="Calibri" w:hAnsi="Arial" w:cs="Arial"/>
              <w:sz w:val="20"/>
              <w:szCs w:val="20"/>
              <w:lang w:val="sr-Cyrl-RS"/>
            </w:rPr>
            <w: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drug</w:t>
          </w:r>
          <w:r>
            <w:rPr>
              <w:rFonts w:ascii="Arial" w:eastAsia="Calibri" w:hAnsi="Arial" w:cs="Arial"/>
              <w:sz w:val="20"/>
              <w:szCs w:val="20"/>
              <w:lang w:val="sr-Cyrl-RS"/>
            </w:rPr>
            <w:t>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komercijaln</w:t>
          </w:r>
          <w:r>
            <w:rPr>
              <w:rFonts w:ascii="Arial" w:eastAsia="Calibri" w:hAnsi="Arial" w:cs="Arial"/>
              <w:sz w:val="20"/>
              <w:szCs w:val="20"/>
              <w:lang w:val="sr-Cyrl-RS"/>
            </w:rPr>
            <w:t>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delatnosti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marketinšk</w:t>
          </w:r>
          <w:r>
            <w:rPr>
              <w:rFonts w:ascii="Arial" w:eastAsia="Calibri" w:hAnsi="Arial" w:cs="Arial"/>
              <w:sz w:val="20"/>
              <w:szCs w:val="20"/>
              <w:lang w:val="sr-Cyrl-RS"/>
            </w:rPr>
            <w:t>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poslov</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predstavljaju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oko</w:t>
          </w:r>
          <w:r w:rsidRPr="000E425D">
            <w:rPr>
              <w:rFonts w:ascii="Arial" w:eastAsia="Calibri" w:hAnsi="Arial" w:cs="Arial"/>
              <w:sz w:val="20"/>
              <w:szCs w:val="20"/>
              <w:lang w:val="sr-Latn-RS"/>
            </w:rPr>
            <w:t xml:space="preserve"> 25%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ukupnog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prihoda</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w:t>
          </w:r>
          <w:r>
            <w:rPr>
              <w:rFonts w:ascii="Arial" w:eastAsia="Calibri" w:hAnsi="Arial" w:cs="Arial"/>
              <w:sz w:val="20"/>
              <w:szCs w:val="20"/>
              <w:lang w:val="sr-Latn-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teritoriji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francuske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jezičke</w:t>
          </w:r>
          <w:r w:rsidRPr="000E425D">
            <w:rPr>
              <w:rFonts w:ascii="Arial" w:eastAsia="Calibri" w:hAnsi="Arial" w:cs="Arial"/>
              <w:sz w:val="20"/>
              <w:szCs w:val="20"/>
              <w:lang w:val="sr-Cyrl-RS"/>
            </w:rPr>
            <w:t xml:space="preserve"> </w:t>
          </w:r>
          <w:r>
            <w:rPr>
              <w:rFonts w:ascii="Arial" w:eastAsia="Calibri" w:hAnsi="Arial" w:cs="Arial"/>
              <w:sz w:val="20"/>
              <w:szCs w:val="20"/>
              <w:lang w:val="sr-Latn-RS"/>
            </w:rPr>
            <w:t>zajednice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aktivno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w:t>
          </w:r>
          <w:r w:rsidRPr="000E425D">
            <w:rPr>
              <w:rFonts w:ascii="Arial" w:eastAsia="Calibri" w:hAnsi="Arial" w:cs="Arial"/>
              <w:sz w:val="20"/>
              <w:szCs w:val="20"/>
              <w:lang w:val="sr-Latn-RS"/>
            </w:rPr>
            <w:t xml:space="preserve">12 </w:t>
          </w:r>
          <w:r>
            <w:rPr>
              <w:rFonts w:ascii="Arial" w:eastAsia="Calibri" w:hAnsi="Arial" w:cs="Arial"/>
              <w:sz w:val="20"/>
              <w:szCs w:val="20"/>
              <w:lang w:val="sr-Latn-RS"/>
            </w:rPr>
            <w:t>lokalnih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koje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imaju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nekoliko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izvora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javnog</w:t>
          </w:r>
          <w:r w:rsidRPr="000E425D">
            <w:rPr>
              <w:rFonts w:ascii="Arial" w:eastAsia="Calibri" w:hAnsi="Arial" w:cs="Arial"/>
              <w:sz w:val="20"/>
              <w:szCs w:val="20"/>
              <w:lang w:val="sr-Cyrl-RS"/>
            </w:rPr>
            <w:t xml:space="preserve"> </w:t>
          </w:r>
          <w:r>
            <w:rPr>
              <w:rFonts w:ascii="Arial" w:eastAsia="Calibri" w:hAnsi="Arial" w:cs="Arial"/>
              <w:sz w:val="20"/>
              <w:szCs w:val="20"/>
              <w:lang w:val="sr-Latn-RS"/>
            </w:rPr>
            <w:t>finansiranja</w:t>
          </w:r>
          <w:r w:rsidRPr="000E425D">
            <w:rPr>
              <w:rFonts w:ascii="Arial" w:eastAsia="Calibri" w:hAnsi="Arial" w:cs="Arial"/>
              <w:sz w:val="20"/>
              <w:szCs w:val="20"/>
              <w:lang w:val="sr-Latn-RS"/>
            </w:rPr>
            <w:t>.</w:t>
          </w:r>
          <w:r w:rsidRPr="000E425D">
            <w:rPr>
              <w:rFonts w:ascii="Arial" w:eastAsia="Calibri" w:hAnsi="Arial" w:cs="Arial"/>
              <w:color w:val="0000FF"/>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2011</w:t>
          </w:r>
          <w:r w:rsidRPr="000E425D">
            <w:rPr>
              <w:rFonts w:ascii="Arial" w:eastAsia="Calibri" w:hAnsi="Arial" w:cs="Arial"/>
              <w:sz w:val="20"/>
              <w:szCs w:val="20"/>
              <w:lang w:val="sr-Cyrl-RS"/>
            </w:rPr>
            <w:t xml:space="preserve">. </w:t>
          </w:r>
          <w:r>
            <w:rPr>
              <w:rFonts w:ascii="Arial" w:eastAsia="Calibri" w:hAnsi="Arial" w:cs="Arial"/>
              <w:sz w:val="20"/>
              <w:szCs w:val="20"/>
              <w:lang w:val="sr-Cyrl-RS"/>
            </w:rPr>
            <w:t>godine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finansi</w:t>
          </w:r>
          <w:r>
            <w:rPr>
              <w:rFonts w:ascii="Arial" w:eastAsia="Calibri" w:hAnsi="Arial" w:cs="Arial"/>
              <w:sz w:val="20"/>
              <w:szCs w:val="20"/>
              <w:lang w:val="sr-Cyrl-RS"/>
            </w:rPr>
            <w:t>jska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sredstva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dodeljena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strane</w:t>
          </w:r>
          <w:r w:rsidRPr="000E425D">
            <w:rPr>
              <w:rFonts w:ascii="Arial" w:eastAsia="Calibri" w:hAnsi="Arial" w:cs="Arial"/>
              <w:sz w:val="20"/>
              <w:szCs w:val="20"/>
              <w:lang w:val="sr-Cyrl-RS"/>
            </w:rPr>
            <w:t xml:space="preserve"> </w:t>
          </w:r>
          <w:r>
            <w:rPr>
              <w:rFonts w:ascii="Arial" w:eastAsia="Calibri" w:hAnsi="Arial" w:cs="Arial"/>
              <w:sz w:val="20"/>
              <w:szCs w:val="20"/>
              <w:lang w:val="sr-Latn-RS"/>
            </w:rPr>
            <w:t>francuske</w:t>
          </w:r>
          <w:r w:rsidRPr="000E425D">
            <w:rPr>
              <w:rFonts w:ascii="Arial" w:eastAsia="Calibri" w:hAnsi="Arial" w:cs="Arial"/>
              <w:sz w:val="20"/>
              <w:szCs w:val="20"/>
              <w:lang w:val="sr-Latn-RS"/>
            </w:rPr>
            <w:t xml:space="preserve"> </w:t>
          </w:r>
          <w:r>
            <w:rPr>
              <w:rFonts w:ascii="Arial" w:eastAsia="Calibri" w:hAnsi="Arial" w:cs="Arial"/>
              <w:sz w:val="20"/>
              <w:szCs w:val="20"/>
              <w:lang w:val="sr-Cyrl-RS"/>
            </w:rPr>
            <w:t>jezičke</w:t>
          </w:r>
          <w:r w:rsidRPr="000E425D">
            <w:rPr>
              <w:rFonts w:ascii="Arial" w:eastAsia="Calibri" w:hAnsi="Arial" w:cs="Arial"/>
              <w:sz w:val="20"/>
              <w:szCs w:val="20"/>
              <w:lang w:val="sr-Cyrl-RS"/>
            </w:rPr>
            <w:t xml:space="preserve"> </w:t>
          </w:r>
          <w:r>
            <w:rPr>
              <w:rFonts w:ascii="Arial" w:eastAsia="Calibri" w:hAnsi="Arial" w:cs="Arial"/>
              <w:sz w:val="20"/>
              <w:szCs w:val="20"/>
              <w:lang w:val="sr-Latn-RS"/>
            </w:rPr>
            <w:t>zajednice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iznosi</w:t>
          </w:r>
          <w:r>
            <w:rPr>
              <w:rFonts w:ascii="Arial" w:eastAsia="Calibri" w:hAnsi="Arial" w:cs="Arial"/>
              <w:sz w:val="20"/>
              <w:szCs w:val="20"/>
              <w:lang w:val="sr-Cyrl-RS"/>
            </w:rPr>
            <w:t>la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ukupno</w:t>
          </w:r>
          <w:r w:rsidRPr="000E425D">
            <w:rPr>
              <w:rFonts w:ascii="Arial" w:eastAsia="Calibri" w:hAnsi="Arial" w:cs="Arial"/>
              <w:sz w:val="20"/>
              <w:szCs w:val="20"/>
              <w:lang w:val="sr-Latn-RS"/>
            </w:rPr>
            <w:t xml:space="preserve"> 3,68 </w:t>
          </w:r>
          <w:r>
            <w:rPr>
              <w:rFonts w:ascii="Arial" w:eastAsia="Calibri" w:hAnsi="Arial" w:cs="Arial"/>
              <w:sz w:val="20"/>
              <w:szCs w:val="20"/>
              <w:lang w:val="sr-Latn-RS"/>
            </w:rPr>
            <w:t>miliona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raspoređuju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skladu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kriterijumima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koji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odnose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broj</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stanovnika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koje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pokriva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emisija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lokalne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televizije</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Cyrl-RS"/>
            </w:rPr>
            <w:t>broj</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zaposlenih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ili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produktivnost</w:t>
          </w:r>
          <w:r w:rsidRPr="000E425D">
            <w:rPr>
              <w:rFonts w:ascii="Arial" w:eastAsia="Calibri" w:hAnsi="Arial" w:cs="Arial"/>
              <w:sz w:val="20"/>
              <w:szCs w:val="20"/>
              <w:lang w:val="sr-Latn-RS"/>
            </w:rPr>
            <w:t xml:space="preserve">, </w:t>
          </w:r>
          <w:r>
            <w:rPr>
              <w:rFonts w:ascii="Arial" w:eastAsia="Calibri" w:hAnsi="Arial" w:cs="Arial"/>
              <w:sz w:val="20"/>
              <w:szCs w:val="20"/>
              <w:lang w:val="sr-Cyrl-RS"/>
            </w:rPr>
            <w:t>a</w:t>
          </w:r>
          <w:r w:rsidRPr="000E425D">
            <w:rPr>
              <w:rFonts w:ascii="Arial" w:eastAsia="Calibri" w:hAnsi="Arial" w:cs="Arial"/>
              <w:sz w:val="20"/>
              <w:szCs w:val="20"/>
              <w:lang w:val="sr-Cyrl-RS"/>
            </w:rPr>
            <w:t xml:space="preserve"> </w:t>
          </w:r>
          <w:r>
            <w:rPr>
              <w:rFonts w:ascii="Arial" w:eastAsia="Calibri" w:hAnsi="Arial" w:cs="Arial"/>
              <w:sz w:val="20"/>
              <w:szCs w:val="20"/>
              <w:lang w:val="sr-Latn-RS"/>
            </w:rPr>
            <w:t>pored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osnovnog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iznosa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155.000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Cyrl-RS"/>
            </w:rPr>
            <w:t>koji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dodeljuje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svakoj</w:t>
          </w:r>
          <w:r w:rsidRPr="000E425D">
            <w:rPr>
              <w:rFonts w:ascii="Arial" w:eastAsia="Calibri" w:hAnsi="Arial" w:cs="Arial"/>
              <w:sz w:val="20"/>
              <w:szCs w:val="20"/>
              <w:lang w:val="sr-Latn-RS"/>
            </w:rPr>
            <w:t xml:space="preserve"> </w:t>
          </w:r>
          <w:r>
            <w:rPr>
              <w:rFonts w:ascii="Arial" w:eastAsia="Calibri" w:hAnsi="Arial" w:cs="Arial"/>
              <w:sz w:val="20"/>
              <w:szCs w:val="20"/>
              <w:lang w:val="sr-Latn-RS"/>
            </w:rPr>
            <w:t>lokalnoj</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Dodatna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sredstva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obezbeđena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indirektno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kroz</w:t>
          </w:r>
          <w:r w:rsidRPr="000E425D">
            <w:rPr>
              <w:rFonts w:ascii="Arial" w:eastAsia="Calibri" w:hAnsi="Arial" w:cs="Arial"/>
              <w:sz w:val="20"/>
              <w:szCs w:val="20"/>
              <w:lang w:val="sr-Latn-RS"/>
            </w:rPr>
            <w:t xml:space="preserve"> </w:t>
          </w:r>
          <w:r>
            <w:rPr>
              <w:rFonts w:ascii="Arial" w:eastAsia="Calibri" w:hAnsi="Arial" w:cs="Arial"/>
              <w:sz w:val="20"/>
              <w:szCs w:val="20"/>
              <w:lang w:val="sr-Cyrl-RS"/>
            </w:rPr>
            <w:t>pomoć</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zapošljavanje</w:t>
          </w:r>
          <w:r w:rsidRPr="000E425D">
            <w:rPr>
              <w:rFonts w:ascii="Arial" w:eastAsia="Calibri" w:hAnsi="Arial" w:cs="Arial"/>
              <w:sz w:val="20"/>
              <w:szCs w:val="20"/>
              <w:lang w:val="sr-Latn-RS"/>
            </w:rPr>
            <w:t>.</w:t>
          </w:r>
        </w:p>
      </w:sdtContent>
    </w:sdt>
    <w:p w:rsidR="000E425D" w:rsidRPr="000E425D" w:rsidRDefault="000E425D" w:rsidP="000E425D">
      <w:pPr>
        <w:keepNext/>
        <w:keepLines/>
        <w:spacing w:before="480" w:after="0"/>
        <w:outlineLvl w:val="0"/>
        <w:rPr>
          <w:rFonts w:ascii="Arial" w:eastAsiaTheme="majorEastAsia" w:hAnsi="Arial" w:cstheme="majorBidi"/>
          <w:b/>
          <w:bCs/>
          <w:sz w:val="20"/>
          <w:szCs w:val="28"/>
          <w:lang w:val="sr-Cyrl-RS"/>
        </w:rPr>
      </w:pPr>
      <w:bookmarkStart w:id="3" w:name="_Toc358729173"/>
      <w:r>
        <w:rPr>
          <w:rFonts w:ascii="Arial" w:eastAsiaTheme="majorEastAsia" w:hAnsi="Arial" w:cstheme="majorBidi"/>
          <w:b/>
          <w:bCs/>
          <w:sz w:val="20"/>
          <w:szCs w:val="28"/>
          <w:lang w:val="sr-Cyrl-RS"/>
        </w:rPr>
        <w:t>MAĐARSKA</w:t>
      </w:r>
      <w:bookmarkEnd w:id="3"/>
    </w:p>
    <w:p w:rsidR="000E425D" w:rsidRPr="000E425D" w:rsidRDefault="000E425D" w:rsidP="000E425D">
      <w:pPr>
        <w:spacing w:line="360" w:lineRule="auto"/>
        <w:jc w:val="both"/>
        <w:rPr>
          <w:rFonts w:ascii="Arial" w:eastAsia="Calibri" w:hAnsi="Arial" w:cs="Arial"/>
          <w:sz w:val="20"/>
          <w:szCs w:val="20"/>
          <w:lang w:val="bs-Cyrl-BA"/>
        </w:rPr>
      </w:pPr>
      <w:r>
        <w:rPr>
          <w:rFonts w:ascii="Arial" w:eastAsia="Calibri" w:hAnsi="Arial" w:cs="Arial"/>
          <w:sz w:val="20"/>
          <w:szCs w:val="20"/>
          <w:lang w:val="bs-Cyrl-BA"/>
        </w:rPr>
        <w:t>Sadržaj</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vlasništvo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elektronskim</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medijima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regulisani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Zakonom</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medijima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iz</w:t>
      </w:r>
      <w:r w:rsidRPr="000E425D">
        <w:rPr>
          <w:rFonts w:ascii="Arial" w:eastAsia="Calibri" w:hAnsi="Arial" w:cs="Arial"/>
          <w:sz w:val="20"/>
          <w:szCs w:val="20"/>
          <w:lang w:val="bs-Cyrl-BA"/>
        </w:rPr>
        <w:t xml:space="preserve"> 2010 </w:t>
      </w:r>
      <w:r>
        <w:rPr>
          <w:rFonts w:ascii="Arial" w:eastAsia="Calibri" w:hAnsi="Arial" w:cs="Arial"/>
          <w:sz w:val="20"/>
          <w:szCs w:val="20"/>
          <w:lang w:val="bs-Cyrl-BA"/>
        </w:rPr>
        <w:t>godine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koji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bio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izložen</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ozbiljnoj</w:t>
      </w:r>
      <w:r w:rsidRPr="000E425D">
        <w:rPr>
          <w:rFonts w:ascii="Arial" w:eastAsia="Calibri" w:hAnsi="Arial" w:cs="Arial"/>
          <w:sz w:val="20"/>
          <w:szCs w:val="20"/>
          <w:lang w:val="bs-Cyrl-BA"/>
        </w:rPr>
        <w:t xml:space="preserve"> </w:t>
      </w:r>
      <w:r>
        <w:rPr>
          <w:rFonts w:ascii="Arial" w:eastAsia="Calibri" w:hAnsi="Arial" w:cs="Arial"/>
          <w:sz w:val="20"/>
          <w:szCs w:val="20"/>
          <w:lang w:val="bs-Cyrl-BA"/>
        </w:rPr>
        <w:t>kritici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mađarskog</w:t>
      </w:r>
      <w:r w:rsidRPr="000E425D">
        <w:rPr>
          <w:rFonts w:ascii="Arial" w:eastAsia="Calibri" w:hAnsi="Arial" w:cs="Arial"/>
          <w:sz w:val="20"/>
          <w:szCs w:val="20"/>
          <w:lang w:val="bs-Cyrl-BA"/>
        </w:rPr>
        <w:t xml:space="preserve"> </w:t>
      </w:r>
      <w:r>
        <w:rPr>
          <w:rFonts w:ascii="Arial" w:eastAsia="Calibri" w:hAnsi="Arial" w:cs="Arial"/>
          <w:sz w:val="20"/>
          <w:szCs w:val="20"/>
          <w:lang w:val="bs-Cyrl-BA"/>
        </w:rPr>
        <w:t>javnog</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mnjenja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te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do</w:t>
      </w:r>
      <w:r w:rsidRPr="000E425D">
        <w:rPr>
          <w:rFonts w:ascii="Arial" w:eastAsia="Calibri" w:hAnsi="Arial" w:cs="Arial"/>
          <w:sz w:val="20"/>
          <w:szCs w:val="20"/>
          <w:lang w:val="bs-Cyrl-BA"/>
        </w:rPr>
        <w:t xml:space="preserve"> 2012. </w:t>
      </w:r>
      <w:r>
        <w:rPr>
          <w:rFonts w:ascii="Arial" w:eastAsia="Calibri" w:hAnsi="Arial" w:cs="Arial"/>
          <w:sz w:val="20"/>
          <w:szCs w:val="20"/>
          <w:lang w:val="bs-Cyrl-BA"/>
        </w:rPr>
        <w:t>godine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pretrpeo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nekoliko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izmena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uključujući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stavljanje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van</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snage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pojedinih</w:t>
      </w:r>
      <w:r w:rsidRPr="000E425D">
        <w:rPr>
          <w:rFonts w:ascii="Arial" w:eastAsia="Calibri" w:hAnsi="Arial" w:cs="Arial"/>
          <w:sz w:val="20"/>
          <w:szCs w:val="20"/>
          <w:lang w:val="bs-Cyrl-BA"/>
        </w:rPr>
        <w:t xml:space="preserve"> </w:t>
      </w:r>
      <w:r>
        <w:rPr>
          <w:rFonts w:ascii="Arial" w:eastAsia="Calibri" w:hAnsi="Arial" w:cs="Arial"/>
          <w:sz w:val="20"/>
          <w:szCs w:val="20"/>
          <w:lang w:val="bs-Cyrl-BA"/>
        </w:rPr>
        <w:t>članova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odlukom</w:t>
      </w:r>
      <w:r w:rsidRPr="000E425D">
        <w:rPr>
          <w:rFonts w:ascii="Arial" w:eastAsia="Calibri" w:hAnsi="Arial" w:cs="Arial"/>
          <w:sz w:val="20"/>
          <w:szCs w:val="20"/>
          <w:lang w:val="bs-Cyrl-BA"/>
        </w:rPr>
        <w:t xml:space="preserve"> </w:t>
      </w:r>
      <w:r>
        <w:rPr>
          <w:rFonts w:ascii="Arial" w:eastAsia="Calibri" w:hAnsi="Arial" w:cs="Arial"/>
          <w:sz w:val="20"/>
          <w:szCs w:val="20"/>
          <w:lang w:val="bs-Cyrl-BA"/>
        </w:rPr>
        <w:t>Ustavnog</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suda</w:t>
      </w:r>
      <w:r w:rsidRPr="000E425D">
        <w:rPr>
          <w:rFonts w:ascii="Arial" w:eastAsia="Calibri" w:hAnsi="Arial" w:cs="Arial"/>
          <w:sz w:val="20"/>
          <w:szCs w:val="20"/>
          <w:lang w:val="bs-Cyrl-BA"/>
        </w:rPr>
        <w:t xml:space="preserve"> </w:t>
      </w:r>
      <w:r w:rsidRPr="000E425D">
        <w:rPr>
          <w:rFonts w:ascii="Arial" w:eastAsia="Calibri" w:hAnsi="Arial" w:cs="Arial"/>
          <w:sz w:val="20"/>
          <w:szCs w:val="20"/>
          <w:vertAlign w:val="superscript"/>
          <w:lang w:val="bs-Cyrl-BA"/>
        </w:rPr>
        <w:footnoteReference w:id="2"/>
      </w:r>
      <w:r w:rsidRPr="000E425D">
        <w:rPr>
          <w:rFonts w:ascii="Arial" w:eastAsia="Calibri" w:hAnsi="Arial" w:cs="Arial"/>
          <w:sz w:val="20"/>
          <w:szCs w:val="20"/>
          <w:lang w:val="bs-Cyrl-BA"/>
        </w:rPr>
        <w:t xml:space="preserve">.  </w:t>
      </w:r>
      <w:r>
        <w:rPr>
          <w:rFonts w:ascii="Arial" w:eastAsia="Calibri" w:hAnsi="Arial" w:cs="Arial"/>
          <w:sz w:val="20"/>
          <w:szCs w:val="20"/>
          <w:lang w:val="bs-Cyrl-BA"/>
        </w:rPr>
        <w:t>Članovi</w:t>
      </w:r>
      <w:r w:rsidRPr="000E425D">
        <w:rPr>
          <w:rFonts w:ascii="Arial" w:eastAsia="Calibri" w:hAnsi="Arial" w:cs="Arial"/>
          <w:sz w:val="20"/>
          <w:szCs w:val="20"/>
          <w:lang w:val="bs-Cyrl-BA"/>
        </w:rPr>
        <w:t xml:space="preserve"> 67.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68. </w:t>
      </w:r>
      <w:r>
        <w:rPr>
          <w:rFonts w:ascii="Arial" w:eastAsia="Calibri" w:hAnsi="Arial" w:cs="Arial"/>
          <w:sz w:val="20"/>
          <w:szCs w:val="20"/>
          <w:lang w:val="bs-Cyrl-BA"/>
        </w:rPr>
        <w:t>Zakona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medijima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sadrži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osnovne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odredbe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sprečavanju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nedozvoljene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koncentracije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tržištu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medija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Ovaj</w:t>
      </w:r>
      <w:r w:rsidRPr="000E425D">
        <w:rPr>
          <w:rFonts w:ascii="Arial" w:eastAsia="Calibri" w:hAnsi="Arial" w:cs="Arial"/>
          <w:sz w:val="20"/>
          <w:szCs w:val="20"/>
          <w:lang w:val="bs-Cyrl-BA"/>
        </w:rPr>
        <w:t xml:space="preserve"> </w:t>
      </w:r>
      <w:r>
        <w:rPr>
          <w:rFonts w:ascii="Arial" w:eastAsia="Calibri" w:hAnsi="Arial" w:cs="Arial"/>
          <w:sz w:val="20"/>
          <w:szCs w:val="20"/>
          <w:lang w:val="bs-Cyrl-BA"/>
        </w:rPr>
        <w:lastRenderedPageBreak/>
        <w:t>zakon</w:t>
      </w:r>
      <w:r w:rsidRPr="000E425D">
        <w:rPr>
          <w:rFonts w:ascii="Arial" w:eastAsia="Calibri" w:hAnsi="Arial" w:cs="Arial"/>
          <w:sz w:val="20"/>
          <w:szCs w:val="20"/>
          <w:lang w:val="bs-Cyrl-BA"/>
        </w:rPr>
        <w:t xml:space="preserve">  </w:t>
      </w:r>
      <w:r>
        <w:rPr>
          <w:rFonts w:ascii="Arial" w:eastAsia="Calibri" w:hAnsi="Arial" w:cs="Arial"/>
          <w:sz w:val="20"/>
          <w:szCs w:val="20"/>
          <w:lang w:val="bs-Cyrl-BA"/>
        </w:rPr>
        <w:t>predviđa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ograničenja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koja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odnose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vlasništvo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ali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samo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za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audiovizuelne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medije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štampane</w:t>
      </w:r>
      <w:r w:rsidRPr="000E425D">
        <w:rPr>
          <w:rFonts w:ascii="Arial" w:eastAsia="Calibri" w:hAnsi="Arial" w:cs="Arial"/>
          <w:sz w:val="20"/>
          <w:szCs w:val="20"/>
          <w:lang w:val="bs-Cyrl-BA"/>
        </w:rPr>
        <w:t>.</w:t>
      </w:r>
      <w:r w:rsidRPr="000E425D">
        <w:rPr>
          <w:rFonts w:ascii="Arial" w:eastAsia="Calibri" w:hAnsi="Arial" w:cs="Arial"/>
          <w:sz w:val="20"/>
          <w:szCs w:val="20"/>
          <w:vertAlign w:val="superscript"/>
          <w:lang w:val="bs-Cyrl-BA"/>
        </w:rPr>
        <w:footnoteReference w:id="3"/>
      </w:r>
    </w:p>
    <w:p w:rsidR="000E425D" w:rsidRPr="000E425D" w:rsidRDefault="000E425D" w:rsidP="000E425D">
      <w:pPr>
        <w:spacing w:line="360" w:lineRule="auto"/>
        <w:jc w:val="both"/>
        <w:rPr>
          <w:rFonts w:ascii="Arial" w:eastAsia="Calibri" w:hAnsi="Arial" w:cs="Arial"/>
          <w:sz w:val="20"/>
          <w:szCs w:val="20"/>
          <w:lang w:val="bs-Cyrl-BA"/>
        </w:rPr>
      </w:pPr>
      <w:r>
        <w:rPr>
          <w:rFonts w:ascii="Arial" w:eastAsia="Calibri" w:hAnsi="Arial" w:cs="Arial"/>
          <w:sz w:val="20"/>
          <w:szCs w:val="20"/>
          <w:lang w:val="sr-Cyrl-RS"/>
        </w:rPr>
        <w:t>Inostrani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vlasnici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dominira</w:t>
      </w:r>
      <w:r>
        <w:rPr>
          <w:rFonts w:ascii="Arial" w:eastAsia="Calibri" w:hAnsi="Arial" w:cs="Arial"/>
          <w:sz w:val="20"/>
          <w:szCs w:val="20"/>
          <w:lang w:val="sr-Cyrl-RS"/>
        </w:rPr>
        <w:t>ju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štampanim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medijima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Mađarska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ima</w:t>
      </w:r>
      <w:r w:rsidRPr="000E425D">
        <w:rPr>
          <w:rFonts w:ascii="Arial" w:eastAsia="Calibri" w:hAnsi="Arial" w:cs="Arial"/>
          <w:sz w:val="20"/>
          <w:szCs w:val="20"/>
          <w:lang w:val="sr-Latn-RS"/>
        </w:rPr>
        <w:t xml:space="preserve"> 10 </w:t>
      </w:r>
      <w:r>
        <w:rPr>
          <w:rFonts w:ascii="Arial" w:eastAsia="Calibri" w:hAnsi="Arial" w:cs="Arial"/>
          <w:sz w:val="20"/>
          <w:szCs w:val="20"/>
          <w:lang w:val="sr-Cyrl-RS"/>
        </w:rPr>
        <w:t>nacionalnih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24 </w:t>
      </w:r>
      <w:r>
        <w:rPr>
          <w:rFonts w:ascii="Arial" w:eastAsia="Calibri" w:hAnsi="Arial" w:cs="Arial"/>
          <w:sz w:val="20"/>
          <w:szCs w:val="20"/>
          <w:lang w:val="sr-Latn-RS"/>
        </w:rPr>
        <w:t>lokaln</w:t>
      </w:r>
      <w:r>
        <w:rPr>
          <w:rFonts w:ascii="Arial" w:eastAsia="Calibri" w:hAnsi="Arial" w:cs="Arial"/>
          <w:sz w:val="20"/>
          <w:szCs w:val="20"/>
          <w:lang w:val="sr-Cyrl-RS"/>
        </w:rPr>
        <w:t>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dnevn</w:t>
      </w:r>
      <w:r>
        <w:rPr>
          <w:rFonts w:ascii="Arial" w:eastAsia="Calibri" w:hAnsi="Arial" w:cs="Arial"/>
          <w:sz w:val="20"/>
          <w:szCs w:val="20"/>
          <w:lang w:val="sr-Cyrl-RS"/>
        </w:rPr>
        <w:t>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novine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novine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privatnom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vlasništvu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većini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slučajeva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inostranih</w:t>
      </w:r>
      <w:r w:rsidRPr="000E425D">
        <w:rPr>
          <w:rFonts w:ascii="Arial" w:eastAsia="Calibri" w:hAnsi="Arial" w:cs="Arial"/>
          <w:sz w:val="20"/>
          <w:szCs w:val="20"/>
          <w:lang w:val="sr-Cyrl-RS"/>
        </w:rPr>
        <w:t xml:space="preserve"> </w:t>
      </w:r>
      <w:r>
        <w:rPr>
          <w:rFonts w:ascii="Arial" w:eastAsia="Calibri" w:hAnsi="Arial" w:cs="Arial"/>
          <w:sz w:val="20"/>
          <w:szCs w:val="20"/>
          <w:lang w:val="sr-Cyrl-RS"/>
        </w:rPr>
        <w:t>vlasnika</w:t>
      </w:r>
      <w:r w:rsidRPr="000E425D">
        <w:rPr>
          <w:rFonts w:ascii="Arial" w:eastAsia="Calibri" w:hAnsi="Arial" w:cs="Arial"/>
          <w:sz w:val="20"/>
          <w:szCs w:val="20"/>
          <w:lang w:val="sr-Latn-RS"/>
        </w:rPr>
        <w:t>.</w:t>
      </w:r>
    </w:p>
    <w:p w:rsidR="000E425D" w:rsidRPr="000E425D" w:rsidRDefault="000E425D" w:rsidP="000E425D">
      <w:pPr>
        <w:spacing w:line="360" w:lineRule="auto"/>
        <w:jc w:val="both"/>
        <w:rPr>
          <w:rFonts w:ascii="Arial" w:eastAsia="Calibri" w:hAnsi="Arial" w:cs="Arial"/>
          <w:sz w:val="20"/>
          <w:szCs w:val="20"/>
          <w:lang w:val="bs-Cyrl-BA"/>
        </w:rPr>
      </w:pPr>
      <w:r>
        <w:rPr>
          <w:rFonts w:ascii="Arial" w:eastAsia="Calibri" w:hAnsi="Arial" w:cs="Arial"/>
          <w:sz w:val="20"/>
          <w:szCs w:val="20"/>
          <w:lang w:val="bs-Cyrl-BA"/>
        </w:rPr>
        <w:t>Nacionalne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regionalne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televizije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nacionalne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radio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stanice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mogu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da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rade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samo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formi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društva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sa</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ograničenom</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odgovornošću</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ili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kao</w:t>
      </w:r>
      <w:r w:rsidRPr="000E425D">
        <w:rPr>
          <w:rFonts w:ascii="Arial" w:eastAsia="Calibri" w:hAnsi="Arial" w:cs="Arial"/>
          <w:sz w:val="20"/>
          <w:szCs w:val="20"/>
          <w:lang w:val="bs-Cyrl-BA"/>
        </w:rPr>
        <w:t xml:space="preserve"> </w:t>
      </w:r>
      <w:r>
        <w:rPr>
          <w:rFonts w:ascii="Arial" w:eastAsia="Calibri" w:hAnsi="Arial" w:cs="Arial"/>
          <w:sz w:val="20"/>
          <w:szCs w:val="20"/>
          <w:lang w:val="bs-Cyrl-BA"/>
        </w:rPr>
        <w:t>javni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servis</w:t>
      </w:r>
      <w:r w:rsidRPr="000E425D">
        <w:rPr>
          <w:rFonts w:ascii="Arial" w:eastAsia="Calibri" w:hAnsi="Arial" w:cs="Arial"/>
          <w:sz w:val="20"/>
          <w:szCs w:val="20"/>
          <w:lang w:val="bs-Cyrl-BA"/>
        </w:rPr>
        <w:t xml:space="preserve"> </w:t>
      </w:r>
      <w:r>
        <w:rPr>
          <w:rFonts w:ascii="Arial" w:eastAsia="Calibri" w:hAnsi="Arial" w:cs="Arial"/>
          <w:sz w:val="20"/>
          <w:szCs w:val="20"/>
          <w:lang w:val="bs-Cyrl-BA"/>
        </w:rPr>
        <w:t>koji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je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osnovan</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od</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strane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lokalnih</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regionalnih</w:t>
      </w:r>
      <w:r w:rsidRPr="000E425D">
        <w:rPr>
          <w:rFonts w:ascii="Arial" w:eastAsia="Calibri" w:hAnsi="Arial" w:cs="Arial"/>
          <w:sz w:val="20"/>
          <w:szCs w:val="20"/>
          <w:lang w:val="bs-Cyrl-BA"/>
        </w:rPr>
        <w:t xml:space="preserve"> </w:t>
      </w:r>
      <w:r>
        <w:rPr>
          <w:rFonts w:ascii="Arial" w:eastAsia="Calibri" w:hAnsi="Arial" w:cs="Arial"/>
          <w:sz w:val="20"/>
          <w:szCs w:val="20"/>
          <w:lang w:val="bs-Cyrl-BA"/>
        </w:rPr>
        <w:t>vlasti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ili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od</w:t>
      </w:r>
      <w:r w:rsidRPr="000E425D">
        <w:rPr>
          <w:rFonts w:ascii="Arial" w:eastAsia="Calibri" w:hAnsi="Arial" w:cs="Arial"/>
          <w:sz w:val="20"/>
          <w:szCs w:val="20"/>
          <w:lang w:val="bs-Cyrl-BA"/>
        </w:rPr>
        <w:t xml:space="preserve"> </w:t>
      </w:r>
      <w:r>
        <w:rPr>
          <w:rFonts w:ascii="Arial" w:eastAsia="Calibri" w:hAnsi="Arial" w:cs="Arial"/>
          <w:sz w:val="20"/>
          <w:szCs w:val="20"/>
          <w:lang w:val="bs-Cyrl-BA"/>
        </w:rPr>
        <w:t>strane</w:t>
      </w:r>
      <w:r w:rsidRPr="000E425D">
        <w:rPr>
          <w:rFonts w:ascii="Arial" w:eastAsia="Calibri" w:hAnsi="Arial" w:cs="Arial"/>
          <w:sz w:val="20"/>
          <w:szCs w:val="20"/>
          <w:lang w:val="bs-Cyrl-BA"/>
        </w:rPr>
        <w:t xml:space="preserve"> </w:t>
      </w:r>
      <w:r>
        <w:rPr>
          <w:rFonts w:ascii="Arial" w:eastAsia="Calibri" w:hAnsi="Arial" w:cs="Arial"/>
          <w:sz w:val="20"/>
          <w:szCs w:val="20"/>
          <w:lang w:val="bs-Cyrl-BA"/>
        </w:rPr>
        <w:t>nacionalnih</w:t>
      </w:r>
      <w:r w:rsidRPr="000E425D">
        <w:rPr>
          <w:rFonts w:ascii="Arial" w:eastAsia="Calibri" w:hAnsi="Arial" w:cs="Arial"/>
          <w:sz w:val="20"/>
          <w:szCs w:val="20"/>
          <w:lang w:val="bs-Cyrl-BA"/>
        </w:rPr>
        <w:t xml:space="preserve"> </w:t>
      </w:r>
      <w:r>
        <w:rPr>
          <w:rFonts w:ascii="Arial" w:eastAsia="Calibri" w:hAnsi="Arial" w:cs="Arial"/>
          <w:sz w:val="20"/>
          <w:szCs w:val="20"/>
          <w:lang w:val="bs-Cyrl-BA"/>
        </w:rPr>
        <w:t>i</w:t>
      </w:r>
      <w:r w:rsidRPr="000E425D">
        <w:rPr>
          <w:rFonts w:ascii="Arial" w:eastAsia="Calibri" w:hAnsi="Arial" w:cs="Arial"/>
          <w:sz w:val="20"/>
          <w:szCs w:val="20"/>
          <w:lang w:val="bs-Cyrl-BA"/>
        </w:rPr>
        <w:t xml:space="preserve"> </w:t>
      </w:r>
      <w:r>
        <w:rPr>
          <w:rFonts w:ascii="Arial" w:eastAsia="Calibri" w:hAnsi="Arial" w:cs="Arial"/>
          <w:sz w:val="20"/>
          <w:szCs w:val="20"/>
          <w:lang w:val="bs-Cyrl-BA"/>
        </w:rPr>
        <w:t>etničkih</w:t>
      </w:r>
      <w:r w:rsidRPr="000E425D">
        <w:rPr>
          <w:rFonts w:ascii="Arial" w:eastAsia="Calibri" w:hAnsi="Arial" w:cs="Arial"/>
          <w:sz w:val="20"/>
          <w:szCs w:val="20"/>
          <w:lang w:val="bs-Cyrl-BA"/>
        </w:rPr>
        <w:t xml:space="preserve"> </w:t>
      </w:r>
      <w:r>
        <w:rPr>
          <w:rFonts w:ascii="Arial" w:eastAsia="Calibri" w:hAnsi="Arial" w:cs="Arial"/>
          <w:sz w:val="20"/>
          <w:szCs w:val="20"/>
          <w:lang w:val="bs-Cyrl-BA"/>
        </w:rPr>
        <w:t>manjina</w:t>
      </w:r>
      <w:r w:rsidRPr="000E425D">
        <w:rPr>
          <w:rFonts w:ascii="Arial" w:eastAsia="Calibri" w:hAnsi="Arial" w:cs="Arial"/>
          <w:sz w:val="20"/>
          <w:szCs w:val="20"/>
          <w:vertAlign w:val="superscript"/>
          <w:lang w:val="bs-Cyrl-BA"/>
        </w:rPr>
        <w:footnoteReference w:id="4"/>
      </w:r>
      <w:r w:rsidRPr="000E425D">
        <w:rPr>
          <w:rFonts w:ascii="Arial" w:eastAsia="Calibri" w:hAnsi="Arial" w:cs="Arial"/>
          <w:sz w:val="20"/>
          <w:szCs w:val="20"/>
          <w:lang w:val="bs-Cyrl-BA"/>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Glavni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nadzorni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organ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dodeljuje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frekvencije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nadgleda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poštovanje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uključujući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vremensku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zastupljenost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reklama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sadržaj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komisiju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zadatak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rešava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žalbe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gledalaca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nadzorni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mogućnost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određenim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slučajevima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obustavi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podnosni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izveštaj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parlamentu</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Što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tiče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štampanih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Mađarskoj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Informativna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agencija</w:t>
      </w:r>
      <w:r w:rsidRPr="000E425D">
        <w:rPr>
          <w:rFonts w:ascii="Arial" w:eastAsia="Calibri" w:hAnsi="Arial" w:cs="Arial"/>
          <w:sz w:val="20"/>
          <w:szCs w:val="20"/>
        </w:rPr>
        <w:t xml:space="preserve"> 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nezavisno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osnovu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obavezi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podnosi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izveštaj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parlamentu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godišnje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doprinosi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sprovođenju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politike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Vlade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upravljanja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frekvencijama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telekomunikacijama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Zadatak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Informativne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obezbedi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nesmetan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skladu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tržište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elektronskih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komunikacija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frekvencija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stavlja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akcenat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zaštitu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interesa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kupaca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korisnika</w:t>
      </w:r>
      <w:r w:rsidRPr="000E425D">
        <w:rPr>
          <w:rFonts w:ascii="Arial" w:eastAsia="Calibri" w:hAnsi="Arial" w:cs="Arial"/>
          <w:sz w:val="20"/>
          <w:szCs w:val="20"/>
          <w:lang w:val="sr-Cyrl-CS"/>
        </w:rPr>
        <w:t>.</w:t>
      </w:r>
      <w:r w:rsidRPr="000E425D">
        <w:rPr>
          <w:rFonts w:ascii="Arial" w:eastAsia="Calibri" w:hAnsi="Arial" w:cs="Arial"/>
          <w:sz w:val="20"/>
          <w:szCs w:val="20"/>
          <w:vertAlign w:val="superscript"/>
          <w:lang w:val="sr-Cyrl-CS"/>
        </w:rPr>
        <w:footnoteReference w:id="5"/>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Mađarska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stanice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nadzorom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Imovina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kuća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prebačena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fond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upravlja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Savet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medije</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Latn-RS"/>
        </w:rPr>
      </w:pPr>
      <w:r>
        <w:rPr>
          <w:rFonts w:ascii="Arial" w:eastAsia="Calibri" w:hAnsi="Arial" w:cs="Arial"/>
          <w:sz w:val="20"/>
          <w:szCs w:val="20"/>
          <w:lang w:val="sr-Cyrl-CS"/>
        </w:rPr>
        <w:t>Zakonom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osniva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Fondacija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servisa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odgovorna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garantovanje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nezavisnosti</w:t>
      </w:r>
      <w:r w:rsidRPr="000E425D">
        <w:rPr>
          <w:rFonts w:ascii="Arial" w:eastAsia="Calibri" w:hAnsi="Arial" w:cs="Arial"/>
          <w:sz w:val="20"/>
          <w:szCs w:val="20"/>
          <w:lang w:val="sr-Cyrl-CS"/>
        </w:rPr>
        <w:t xml:space="preserve">. </w:t>
      </w:r>
    </w:p>
    <w:p w:rsidR="000E425D" w:rsidRPr="000E425D" w:rsidRDefault="000E425D" w:rsidP="000E425D">
      <w:pPr>
        <w:keepNext/>
        <w:keepLines/>
        <w:spacing w:before="480" w:after="0"/>
        <w:outlineLvl w:val="0"/>
        <w:rPr>
          <w:rFonts w:ascii="Arial" w:eastAsiaTheme="majorEastAsia" w:hAnsi="Arial" w:cstheme="majorBidi"/>
          <w:b/>
          <w:bCs/>
          <w:sz w:val="20"/>
          <w:szCs w:val="28"/>
          <w:lang w:val="sr-Cyrl-CS"/>
        </w:rPr>
      </w:pPr>
      <w:bookmarkStart w:id="4" w:name="_Toc244582179"/>
      <w:bookmarkStart w:id="5" w:name="_Toc358729174"/>
      <w:r>
        <w:rPr>
          <w:rFonts w:ascii="Arial" w:eastAsiaTheme="majorEastAsia" w:hAnsi="Arial" w:cstheme="majorBidi"/>
          <w:b/>
          <w:bCs/>
          <w:sz w:val="20"/>
          <w:szCs w:val="28"/>
          <w:lang w:val="sr-Cyrl-CS"/>
        </w:rPr>
        <w:t>N</w:t>
      </w:r>
      <w:r w:rsidRPr="000E425D">
        <w:rPr>
          <w:rFonts w:ascii="Arial" w:eastAsiaTheme="majorEastAsia" w:hAnsi="Arial" w:cstheme="majorBidi"/>
          <w:b/>
          <w:bCs/>
          <w:sz w:val="20"/>
          <w:szCs w:val="28"/>
          <w:lang w:val="sr-Cyrl-CS"/>
        </w:rPr>
        <w:t>E</w:t>
      </w:r>
      <w:r>
        <w:rPr>
          <w:rFonts w:ascii="Arial" w:eastAsiaTheme="majorEastAsia" w:hAnsi="Arial" w:cstheme="majorBidi"/>
          <w:b/>
          <w:bCs/>
          <w:sz w:val="20"/>
          <w:szCs w:val="28"/>
          <w:lang w:val="sr-Cyrl-CS"/>
        </w:rPr>
        <w:t>MAČKA</w:t>
      </w:r>
      <w:bookmarkEnd w:id="4"/>
      <w:bookmarkEnd w:id="5"/>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Međudržavnim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sporazum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radiodifuziji</w:t>
      </w:r>
      <w:r w:rsidRPr="000E425D">
        <w:rPr>
          <w:rFonts w:ascii="Arial" w:eastAsia="Calibri" w:hAnsi="Arial" w:cs="Arial"/>
          <w:sz w:val="20"/>
          <w:szCs w:val="20"/>
          <w:lang w:val="sr-Cyrl-CS"/>
        </w:rPr>
        <w:t xml:space="preserve"> (</w:t>
      </w:r>
      <w:r w:rsidRPr="000E425D">
        <w:rPr>
          <w:rFonts w:ascii="Arial" w:eastAsia="Calibri" w:hAnsi="Arial" w:cs="Arial"/>
          <w:i/>
          <w:iCs/>
          <w:sz w:val="20"/>
          <w:szCs w:val="20"/>
          <w:lang w:val="sr-Cyrl-CS"/>
        </w:rPr>
        <w:t>Rundfunkstaatsvertrag - RStV</w:t>
      </w:r>
      <w:r w:rsidRPr="000E425D">
        <w:rPr>
          <w:rFonts w:ascii="Arial" w:eastAsia="Calibri" w:hAnsi="Arial" w:cs="Arial"/>
          <w:sz w:val="20"/>
          <w:szCs w:val="20"/>
          <w:lang w:val="sr-Cyrl-CS"/>
        </w:rPr>
        <w:t>)</w:t>
      </w:r>
      <w:r w:rsidRPr="000E425D">
        <w:rPr>
          <w:rFonts w:ascii="Arial" w:eastAsia="Calibri" w:hAnsi="Arial" w:cs="Arial"/>
          <w:bCs/>
          <w:iCs/>
          <w:sz w:val="20"/>
          <w:szCs w:val="20"/>
          <w:lang w:val="sr-Cyrl-CS"/>
        </w:rPr>
        <w:t xml:space="preserve"> </w:t>
      </w:r>
      <w:r>
        <w:rPr>
          <w:rFonts w:ascii="Arial" w:eastAsia="Calibri" w:hAnsi="Arial" w:cs="Arial"/>
          <w:sz w:val="20"/>
          <w:szCs w:val="20"/>
          <w:lang w:val="sr-Cyrl-CS"/>
        </w:rPr>
        <w:t>uveden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princip</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dvostrukog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sistema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podrazumeva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postojanje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w:t>
      </w:r>
      <w:r>
        <w:rPr>
          <w:rFonts w:ascii="Arial" w:eastAsia="Calibri" w:hAnsi="Arial" w:cs="Arial"/>
          <w:sz w:val="20"/>
          <w:szCs w:val="20"/>
          <w:lang w:val="sr-Cyrl-CS"/>
        </w:rPr>
        <w:t>difuznog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sistema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privatnih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w:t>
      </w:r>
      <w:r w:rsidRPr="000E425D">
        <w:rPr>
          <w:rFonts w:ascii="Arial" w:eastAsia="Calibri" w:hAnsi="Arial" w:cs="Arial"/>
          <w:bCs/>
          <w:iCs/>
          <w:sz w:val="20"/>
          <w:szCs w:val="20"/>
          <w:vertAlign w:val="superscript"/>
          <w:lang w:val="sr-Cyrl-CS"/>
        </w:rPr>
        <w:footnoteReference w:id="6"/>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Najzastupljeniji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privatnom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podacima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2005.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bilo</w:t>
      </w:r>
      <w:r w:rsidRPr="000E425D">
        <w:rPr>
          <w:rFonts w:ascii="Arial" w:eastAsia="Calibri" w:hAnsi="Arial" w:cs="Arial"/>
          <w:sz w:val="20"/>
          <w:szCs w:val="20"/>
          <w:lang w:val="sr-Cyrl-CS"/>
        </w:rPr>
        <w:t xml:space="preserve"> 95,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frekvencijom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samo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servisa</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sz w:val="20"/>
          <w:szCs w:val="20"/>
          <w:lang w:val="sr-Cyrl-CS"/>
        </w:rPr>
        <w:t>Država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svom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dozvoljeno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preduzima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bilo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kakve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mere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smislu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Razlog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uređen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prostor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nalazi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informacijama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nemačkog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Parlamenta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ustavnom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određenju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slobode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informisanja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Ustav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definiše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osnovnih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građana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Naime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članom</w:t>
      </w:r>
      <w:r w:rsidRPr="000E425D">
        <w:rPr>
          <w:rFonts w:ascii="Arial" w:eastAsia="Calibri" w:hAnsi="Arial" w:cs="Arial"/>
          <w:sz w:val="20"/>
          <w:szCs w:val="20"/>
          <w:lang w:val="sr-Cyrl-CS"/>
        </w:rPr>
        <w:t xml:space="preserve"> 5. </w:t>
      </w:r>
      <w:r>
        <w:rPr>
          <w:rFonts w:ascii="Arial" w:eastAsia="Calibri" w:hAnsi="Arial" w:cs="Arial"/>
          <w:sz w:val="20"/>
          <w:szCs w:val="20"/>
          <w:lang w:val="sr-Cyrl-CS"/>
        </w:rPr>
        <w:t>Ustava</w:t>
      </w:r>
      <w:r w:rsidRPr="000E425D">
        <w:rPr>
          <w:rFonts w:ascii="Arial" w:eastAsia="Calibri" w:hAnsi="Arial" w:cs="Arial"/>
          <w:sz w:val="20"/>
          <w:szCs w:val="20"/>
          <w:lang w:val="sr-Cyrl-CS"/>
        </w:rPr>
        <w:t xml:space="preserve">, </w:t>
      </w:r>
      <w:r>
        <w:rPr>
          <w:rFonts w:ascii="Arial" w:eastAsia="Calibri" w:hAnsi="Arial" w:cs="Arial"/>
          <w:bCs/>
          <w:iCs/>
          <w:sz w:val="20"/>
          <w:szCs w:val="20"/>
          <w:lang w:val="sr-Cyrl-CS"/>
        </w:rPr>
        <w:t>građanima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zagarantovano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pravo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slobodno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iznošenje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lastRenderedPageBreak/>
        <w:t>širenje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misli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rečima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pisanim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putem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slikom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pravo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nesmetanog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informisanja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opštedostupnih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izvora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sloboda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štampe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informisanja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putem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filma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uz</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odsustvo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cenzure</w:t>
      </w:r>
      <w:r w:rsidRPr="000E425D">
        <w:rPr>
          <w:rFonts w:ascii="Arial" w:eastAsia="Calibri" w:hAnsi="Arial" w:cs="Arial"/>
          <w:bCs/>
          <w:iCs/>
          <w:sz w:val="20"/>
          <w:szCs w:val="20"/>
          <w:lang w:val="sr-Cyrl-CS"/>
        </w:rPr>
        <w:t xml:space="preserve">. </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Kada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pitanju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elektronski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nadležnost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ovoj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oblasti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dele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savezna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manji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odnosno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samo</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Deutsche Welle – DW</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Deutschlandradio - DLF/DLR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savezne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najveći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Ustavu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njihovog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kulturnog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suvereniteta</w:t>
      </w:r>
      <w:r w:rsidRPr="000E425D">
        <w:rPr>
          <w:rFonts w:ascii="Arial" w:eastAsia="Calibri" w:hAnsi="Arial" w:cs="Arial"/>
          <w:bCs/>
          <w:iCs/>
          <w:sz w:val="20"/>
          <w:szCs w:val="20"/>
          <w:lang w:val="sr-Cyrl-CS"/>
        </w:rPr>
        <w:t>. J</w:t>
      </w:r>
      <w:r>
        <w:rPr>
          <w:rFonts w:ascii="Arial" w:eastAsia="Calibri" w:hAnsi="Arial" w:cs="Arial"/>
          <w:bCs/>
          <w:iCs/>
          <w:sz w:val="20"/>
          <w:szCs w:val="20"/>
          <w:lang w:val="sr-Cyrl-CS"/>
        </w:rPr>
        <w:t>avni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servis</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Nemačkoj</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(Anstalt)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postavljen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nezavisna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nekomercijalna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organizacija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televizijski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program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najčešće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teritoriji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savezne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svega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Takođe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čest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slučaj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više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emitera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udruži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osnuje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zajedničku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korporaciju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npr</w:t>
      </w:r>
      <w:r w:rsidRPr="000E425D">
        <w:rPr>
          <w:rFonts w:ascii="Arial" w:eastAsia="Calibri" w:hAnsi="Arial" w:cs="Arial"/>
          <w:bCs/>
          <w:iCs/>
          <w:sz w:val="20"/>
          <w:szCs w:val="20"/>
          <w:lang w:val="sr-Cyrl-CS"/>
        </w:rPr>
        <w:t xml:space="preserve">. NDR ) </w:t>
      </w:r>
      <w:r>
        <w:rPr>
          <w:rFonts w:ascii="Arial" w:eastAsia="Calibri" w:hAnsi="Arial" w:cs="Arial"/>
          <w:bCs/>
          <w:iCs/>
          <w:sz w:val="20"/>
          <w:szCs w:val="20"/>
          <w:lang w:val="sr-Cyrl-CS"/>
        </w:rPr>
        <w:t>dok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korporacije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nekoliko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saveznih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zajedno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čine</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ARD</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(Arbeitsgemeinschaft der Rundfunkanstalten Deutschlands)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zajednički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učestvuju</w:t>
      </w:r>
      <w:r w:rsidRPr="000E425D">
        <w:rPr>
          <w:rFonts w:ascii="Arial" w:eastAsia="Calibri" w:hAnsi="Arial" w:cs="Arial"/>
          <w:bCs/>
          <w:i/>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emitovanju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televizijskog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Prvog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kanala</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(Das Erste).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razliku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ovoga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komercijalni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elektronski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kontrolom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dveju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grupa</w:t>
      </w:r>
      <w:r w:rsidRPr="000E425D">
        <w:rPr>
          <w:rFonts w:ascii="Arial" w:eastAsia="Calibri" w:hAnsi="Arial" w:cs="Arial"/>
          <w:bCs/>
          <w:iCs/>
          <w:sz w:val="20"/>
          <w:szCs w:val="20"/>
          <w:lang w:val="sr-Cyrl-CS"/>
        </w:rPr>
        <w:t xml:space="preserve"> ProSiebenSAT.1Media AG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RTL Group </w:t>
      </w:r>
      <w:r>
        <w:rPr>
          <w:rFonts w:ascii="Arial" w:eastAsia="Calibri" w:hAnsi="Arial" w:cs="Arial"/>
          <w:bCs/>
          <w:iCs/>
          <w:sz w:val="20"/>
          <w:szCs w:val="20"/>
          <w:lang w:val="sr-Cyrl-CS"/>
        </w:rPr>
        <w:t>koje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sebe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nazivaju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porodicom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emitera</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(Senderfamilien) </w:t>
      </w:r>
      <w:r>
        <w:rPr>
          <w:rFonts w:ascii="Arial" w:eastAsia="Calibri" w:hAnsi="Arial" w:cs="Arial"/>
          <w:bCs/>
          <w:iCs/>
          <w:sz w:val="20"/>
          <w:szCs w:val="20"/>
          <w:lang w:val="sr-Cyrl-CS"/>
        </w:rPr>
        <w:t>i</w:t>
      </w:r>
      <w:r w:rsidRPr="000E425D">
        <w:rPr>
          <w:rFonts w:ascii="Arial" w:eastAsia="Calibri" w:hAnsi="Arial" w:cs="Arial"/>
          <w:bCs/>
          <w:i/>
          <w:iCs/>
          <w:sz w:val="20"/>
          <w:szCs w:val="20"/>
          <w:lang w:val="sr-Cyrl-CS"/>
        </w:rPr>
        <w:t xml:space="preserve"> </w:t>
      </w:r>
      <w:r>
        <w:rPr>
          <w:rFonts w:ascii="Arial" w:eastAsia="Calibri" w:hAnsi="Arial" w:cs="Arial"/>
          <w:bCs/>
          <w:iCs/>
          <w:sz w:val="20"/>
          <w:szCs w:val="20"/>
          <w:lang w:val="sr-Cyrl-CS"/>
        </w:rPr>
        <w:t>koji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su</w:t>
      </w:r>
      <w:r w:rsidRPr="000E425D">
        <w:rPr>
          <w:rFonts w:ascii="Arial" w:eastAsia="Calibri" w:hAnsi="Arial" w:cs="Arial"/>
          <w:bCs/>
          <w:iCs/>
          <w:sz w:val="20"/>
          <w:szCs w:val="20"/>
          <w:lang w:val="sr-Cyrl-CS"/>
        </w:rPr>
        <w:t xml:space="preserve"> 2008. </w:t>
      </w:r>
      <w:r>
        <w:rPr>
          <w:rFonts w:ascii="Arial" w:eastAsia="Calibri" w:hAnsi="Arial" w:cs="Arial"/>
          <w:bCs/>
          <w:iCs/>
          <w:sz w:val="20"/>
          <w:szCs w:val="20"/>
          <w:lang w:val="sr-Cyrl-CS"/>
        </w:rPr>
        <w:t>godine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imali</w:t>
      </w:r>
      <w:r w:rsidRPr="000E425D">
        <w:rPr>
          <w:rFonts w:ascii="Arial" w:eastAsia="Calibri" w:hAnsi="Arial" w:cs="Arial"/>
          <w:bCs/>
          <w:iCs/>
          <w:sz w:val="20"/>
          <w:szCs w:val="20"/>
          <w:lang w:val="sr-Cyrl-CS"/>
        </w:rPr>
        <w:t xml:space="preserve"> 21,6% </w:t>
      </w:r>
      <w:r>
        <w:rPr>
          <w:rFonts w:ascii="Arial" w:eastAsia="Calibri" w:hAnsi="Arial" w:cs="Arial"/>
          <w:bCs/>
          <w:iCs/>
          <w:sz w:val="20"/>
          <w:szCs w:val="20"/>
          <w:lang w:val="sr-Cyrl-CS"/>
        </w:rPr>
        <w:t>udela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tržištu</w:t>
      </w:r>
      <w:r w:rsidRPr="000E425D">
        <w:rPr>
          <w:rFonts w:ascii="Arial" w:eastAsia="Calibri" w:hAnsi="Arial" w:cs="Arial"/>
          <w:bCs/>
          <w:iCs/>
          <w:sz w:val="20"/>
          <w:szCs w:val="20"/>
          <w:lang w:val="sr-Cyrl-CS"/>
        </w:rPr>
        <w:t xml:space="preserve">. </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Javni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difuzni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servis</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(Arbeitsgemeinschaft der Rundfunkanstalten Deutschlands -ARD, Zweites Deutsches Fernsehen - ZDF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Nemačka</w:t>
      </w:r>
      <w:r w:rsidRPr="000E425D">
        <w:rPr>
          <w:rFonts w:ascii="Arial" w:eastAsia="Calibri" w:hAnsi="Arial" w:cs="Arial"/>
          <w:bCs/>
          <w:i/>
          <w:iCs/>
          <w:sz w:val="20"/>
          <w:szCs w:val="20"/>
          <w:lang w:val="sr-Cyrl-CS"/>
        </w:rPr>
        <w:t xml:space="preserve"> - Deutschlandradio),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finansiraju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televizijske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broju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prijemnika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internet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priključaka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već</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osnov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posedovanje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domaćinstva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trgovinskog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preduzeća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vozila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koristi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sopstvene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potrebe</w:t>
      </w:r>
      <w:r w:rsidRPr="000E425D">
        <w:rPr>
          <w:rFonts w:ascii="Arial" w:eastAsia="Calibri" w:hAnsi="Arial" w:cs="Arial"/>
          <w:bCs/>
          <w:iCs/>
          <w:sz w:val="20"/>
          <w:szCs w:val="20"/>
          <w:lang w:val="sr-Cyrl-CS"/>
        </w:rPr>
        <w:t>.</w:t>
      </w:r>
      <w:r w:rsidRPr="000E425D">
        <w:rPr>
          <w:rFonts w:ascii="Arial" w:eastAsia="Calibri" w:hAnsi="Arial" w:cs="Arial"/>
          <w:bCs/>
          <w:iCs/>
          <w:sz w:val="20"/>
          <w:szCs w:val="20"/>
          <w:vertAlign w:val="superscript"/>
          <w:lang w:val="sr-Cyrl-CS"/>
        </w:rPr>
        <w:footnoteReference w:id="7"/>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Ovako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prikupljena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sredstva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predstavljaju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oko</w:t>
      </w:r>
      <w:r w:rsidRPr="000E425D">
        <w:rPr>
          <w:rFonts w:ascii="Arial" w:eastAsia="Calibri" w:hAnsi="Arial" w:cs="Arial"/>
          <w:bCs/>
          <w:iCs/>
          <w:sz w:val="20"/>
          <w:szCs w:val="20"/>
          <w:lang w:val="sr-Cyrl-CS"/>
        </w:rPr>
        <w:t xml:space="preserve"> 85% </w:t>
      </w:r>
      <w:r>
        <w:rPr>
          <w:rFonts w:ascii="Arial" w:eastAsia="Calibri" w:hAnsi="Arial" w:cs="Arial"/>
          <w:bCs/>
          <w:iCs/>
          <w:sz w:val="20"/>
          <w:szCs w:val="20"/>
          <w:lang w:val="sr-Cyrl-CS"/>
        </w:rPr>
        <w:t>budžeta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Dodatni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izvor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finansiranja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predstavlja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emitovanje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ekonomsko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propagandnog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sadržaja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što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reč</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javnim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servisima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veoma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ograničeno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predstavlja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oko</w:t>
      </w:r>
      <w:r w:rsidRPr="000E425D">
        <w:rPr>
          <w:rFonts w:ascii="Arial" w:eastAsia="Calibri" w:hAnsi="Arial" w:cs="Arial"/>
          <w:bCs/>
          <w:iCs/>
          <w:sz w:val="20"/>
          <w:szCs w:val="20"/>
          <w:lang w:val="sr-Cyrl-CS"/>
        </w:rPr>
        <w:t xml:space="preserve"> 6% </w:t>
      </w:r>
      <w:r>
        <w:rPr>
          <w:rFonts w:ascii="Arial" w:eastAsia="Calibri" w:hAnsi="Arial" w:cs="Arial"/>
          <w:bCs/>
          <w:iCs/>
          <w:sz w:val="20"/>
          <w:szCs w:val="20"/>
          <w:lang w:val="sr-Cyrl-CS"/>
        </w:rPr>
        <w:t>prihoda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Preostali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različitih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izvora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npr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koprodukcije</w:t>
      </w:r>
      <w:r w:rsidRPr="000E425D">
        <w:rPr>
          <w:rFonts w:ascii="Arial" w:eastAsia="Calibri" w:hAnsi="Arial" w:cs="Arial"/>
          <w:bCs/>
          <w:iCs/>
          <w:sz w:val="20"/>
          <w:szCs w:val="20"/>
          <w:lang w:val="sr-Cyrl-CS"/>
        </w:rPr>
        <w:t>).</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Mesečni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iznos</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kreće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rasponu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5,76€ </w:t>
      </w:r>
      <w:r>
        <w:rPr>
          <w:rFonts w:ascii="Arial" w:eastAsia="Calibri" w:hAnsi="Arial" w:cs="Arial"/>
          <w:bCs/>
          <w:iCs/>
          <w:sz w:val="20"/>
          <w:szCs w:val="20"/>
          <w:lang w:val="sr-Cyrl-CS"/>
        </w:rPr>
        <w:t>do</w:t>
      </w:r>
      <w:r w:rsidRPr="000E425D">
        <w:rPr>
          <w:rFonts w:ascii="Arial" w:eastAsia="Calibri" w:hAnsi="Arial" w:cs="Arial"/>
          <w:bCs/>
          <w:iCs/>
          <w:sz w:val="20"/>
          <w:szCs w:val="20"/>
          <w:lang w:val="sr-Cyrl-CS"/>
        </w:rPr>
        <w:t xml:space="preserve"> 17,98€. </w:t>
      </w:r>
      <w:r>
        <w:rPr>
          <w:rFonts w:ascii="Arial" w:eastAsia="Calibri" w:hAnsi="Arial" w:cs="Arial"/>
          <w:bCs/>
          <w:iCs/>
          <w:sz w:val="20"/>
          <w:szCs w:val="20"/>
          <w:lang w:val="sr-Cyrl-CS"/>
        </w:rPr>
        <w:t>Način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prikupljanja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određuje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Nemački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ured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izdavanje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dozvola</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(Gebühreneinzugszentrale - GEZ). </w:t>
      </w:r>
      <w:r>
        <w:rPr>
          <w:rFonts w:ascii="Arial" w:eastAsia="Calibri" w:hAnsi="Arial" w:cs="Arial"/>
          <w:bCs/>
          <w:iCs/>
          <w:sz w:val="20"/>
          <w:szCs w:val="20"/>
          <w:lang w:val="sr-Cyrl-CS"/>
        </w:rPr>
        <w:t>Ovakav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način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Ured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uveo</w:t>
      </w:r>
      <w:r w:rsidRPr="000E425D">
        <w:rPr>
          <w:rFonts w:ascii="Arial" w:eastAsia="Calibri" w:hAnsi="Arial" w:cs="Arial"/>
          <w:bCs/>
          <w:iCs/>
          <w:sz w:val="20"/>
          <w:szCs w:val="20"/>
          <w:lang w:val="sr-Cyrl-CS"/>
        </w:rPr>
        <w:t xml:space="preserve">, 2013. </w:t>
      </w:r>
      <w:r>
        <w:rPr>
          <w:rFonts w:ascii="Arial" w:eastAsia="Calibri" w:hAnsi="Arial" w:cs="Arial"/>
          <w:bCs/>
          <w:iCs/>
          <w:sz w:val="20"/>
          <w:szCs w:val="20"/>
          <w:lang w:val="sr-Cyrl-CS"/>
        </w:rPr>
        <w:t>godine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digitalizacija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dovela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konvergencije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odnosno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tendencije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različiti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dele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zajedničku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platformu</w:t>
      </w:r>
      <w:r w:rsidRPr="000E425D">
        <w:rPr>
          <w:rFonts w:ascii="Arial" w:eastAsia="Calibri" w:hAnsi="Arial" w:cs="Arial"/>
          <w:bCs/>
          <w:iCs/>
          <w:sz w:val="20"/>
          <w:szCs w:val="20"/>
          <w:lang w:val="sr-Cyrl-CS"/>
        </w:rPr>
        <w:t>.</w:t>
      </w:r>
      <w:r w:rsidRPr="000E425D">
        <w:rPr>
          <w:rFonts w:ascii="Arial" w:eastAsia="Calibri" w:hAnsi="Arial" w:cs="Arial"/>
          <w:bCs/>
          <w:iCs/>
          <w:sz w:val="20"/>
          <w:szCs w:val="20"/>
          <w:vertAlign w:val="superscript"/>
          <w:lang w:val="sr-Cyrl-CS"/>
        </w:rPr>
        <w:footnoteReference w:id="8"/>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Građani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obavezni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registruju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svoj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prijemnik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popunjavanjem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obrasca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dostupan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većini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poštanskih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ureda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štednih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banaka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Svako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nepoštovanje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obaveze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posledicu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pisma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upozorenja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Nemačkog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ureda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izdavanje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dozvola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nesavesni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građanin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podseća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registruje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prijemnik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roku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nekoliko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nedelja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nakon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lastRenderedPageBreak/>
        <w:t>prijave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boravka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Zakon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predvideo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strože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kazne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iznenadne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posete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inspektora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Ureda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novčanih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kazni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slučaju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napuštanja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zemlje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građani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mogu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odjaviti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w:t>
      </w:r>
    </w:p>
    <w:p w:rsidR="000E425D" w:rsidRPr="000E425D" w:rsidRDefault="000E425D" w:rsidP="000E425D">
      <w:pPr>
        <w:spacing w:line="360" w:lineRule="auto"/>
        <w:jc w:val="both"/>
        <w:rPr>
          <w:rFonts w:ascii="Arial" w:eastAsia="Calibri" w:hAnsi="Arial" w:cs="Arial"/>
          <w:b/>
          <w:bCs/>
          <w:iCs/>
          <w:sz w:val="20"/>
          <w:szCs w:val="20"/>
          <w:lang w:val="sr-Cyrl-CS"/>
        </w:rPr>
      </w:pP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druge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strane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vlasnik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prijemnika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već</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onaj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koristi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Takođe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prenosive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prijemnike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uređaje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automobilu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uslovom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automobil</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registrovan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lice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već</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plaća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pretplatu</w:t>
      </w:r>
      <w:r w:rsidRPr="000E425D">
        <w:rPr>
          <w:rFonts w:ascii="Arial" w:eastAsia="Calibri" w:hAnsi="Arial" w:cs="Arial"/>
          <w:bCs/>
          <w:iCs/>
          <w:sz w:val="20"/>
          <w:szCs w:val="20"/>
          <w:lang w:val="sr-Cyrl-CS"/>
        </w:rPr>
        <w:t>.</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Iznos</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utvrđuje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kontrolu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finansiranja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elektronskih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medija</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(Kommission zur Überprüfung und Ermittlung des Finanzbedarfs der Rundfunkanstalten- KEF)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bez</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bilo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kakvog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uticaja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Jedna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najvažnijih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delatnosti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Međudržavnom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sporazumu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radiodifuziji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jeste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kontrolisanje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finansijskih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zahteva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javnog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difuznog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sistema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sprovodi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tako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što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procenjuje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ekonomsku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isplativost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zahteva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potrebi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vrši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njegovu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racionalizaciju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Poštujući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visok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stepen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objektivnosti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procenjuje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zahteve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osnovu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sledećih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kriterijuma</w:t>
      </w:r>
      <w:r w:rsidRPr="000E425D">
        <w:rPr>
          <w:rFonts w:ascii="Arial" w:eastAsia="Calibri" w:hAnsi="Arial" w:cs="Arial"/>
          <w:bCs/>
          <w:iCs/>
          <w:sz w:val="20"/>
          <w:szCs w:val="20"/>
          <w:lang w:val="sr-Cyrl-CS"/>
        </w:rPr>
        <w:t>:</w:t>
      </w:r>
    </w:p>
    <w:p w:rsidR="000E425D" w:rsidRPr="000E425D" w:rsidRDefault="000E425D" w:rsidP="000E425D">
      <w:pPr>
        <w:spacing w:line="360" w:lineRule="auto"/>
        <w:ind w:firstLine="993"/>
        <w:jc w:val="both"/>
        <w:rPr>
          <w:rFonts w:ascii="Arial" w:eastAsia="Calibri" w:hAnsi="Arial" w:cs="Arial"/>
          <w:bCs/>
          <w:iCs/>
          <w:sz w:val="20"/>
          <w:szCs w:val="20"/>
          <w:lang w:val="sr-Cyrl-CS"/>
        </w:rPr>
      </w:pP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sprovođenje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principa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konkurentnosti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postojećih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telavizijskih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programa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televizijskih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programa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emituju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skladu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dogovorom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između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svih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država</w:t>
      </w:r>
      <w:r w:rsidRPr="000E425D">
        <w:rPr>
          <w:rFonts w:ascii="Arial" w:eastAsia="Calibri" w:hAnsi="Arial" w:cs="Arial"/>
          <w:bCs/>
          <w:iCs/>
          <w:sz w:val="20"/>
          <w:szCs w:val="20"/>
          <w:lang w:val="sr-Cyrl-CS"/>
        </w:rPr>
        <w:t>;</w:t>
      </w:r>
    </w:p>
    <w:p w:rsidR="000E425D" w:rsidRPr="000E425D" w:rsidRDefault="000E425D" w:rsidP="000E425D">
      <w:pPr>
        <w:spacing w:line="360" w:lineRule="auto"/>
        <w:ind w:firstLine="993"/>
        <w:jc w:val="both"/>
        <w:rPr>
          <w:rFonts w:ascii="Arial" w:eastAsia="Calibri" w:hAnsi="Arial" w:cs="Arial"/>
          <w:bCs/>
          <w:iCs/>
          <w:sz w:val="20"/>
          <w:szCs w:val="20"/>
          <w:lang w:val="sr-Cyrl-CS"/>
        </w:rPr>
      </w:pP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broj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novih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televizijskih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programa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odobrenih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skladu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zakonom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zatim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zaspupljenost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primena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novih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difuznih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tehnologija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proizvodnji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emitovanju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programa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mogućnost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usvajanja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novih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difuznih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formi</w:t>
      </w:r>
      <w:r w:rsidRPr="000E425D">
        <w:rPr>
          <w:rFonts w:ascii="Arial" w:eastAsia="Calibri" w:hAnsi="Arial" w:cs="Arial"/>
          <w:bCs/>
          <w:iCs/>
          <w:sz w:val="20"/>
          <w:szCs w:val="20"/>
          <w:lang w:val="sr-Cyrl-CS"/>
        </w:rPr>
        <w:t>;</w:t>
      </w:r>
    </w:p>
    <w:p w:rsidR="000E425D" w:rsidRPr="000E425D" w:rsidRDefault="000E425D" w:rsidP="000E425D">
      <w:pPr>
        <w:spacing w:line="360" w:lineRule="auto"/>
        <w:ind w:firstLine="993"/>
        <w:jc w:val="both"/>
        <w:rPr>
          <w:rFonts w:ascii="Arial" w:eastAsia="Calibri" w:hAnsi="Arial" w:cs="Arial"/>
          <w:bCs/>
          <w:iCs/>
          <w:sz w:val="20"/>
          <w:szCs w:val="20"/>
          <w:lang w:val="sr-Cyrl-CS"/>
        </w:rPr>
      </w:pP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opšti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troškovi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naročito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oblasti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medija</w:t>
      </w:r>
      <w:r w:rsidRPr="000E425D">
        <w:rPr>
          <w:rFonts w:ascii="Arial" w:eastAsia="Calibri" w:hAnsi="Arial" w:cs="Arial"/>
          <w:bCs/>
          <w:iCs/>
          <w:sz w:val="20"/>
          <w:szCs w:val="20"/>
          <w:lang w:val="sr-Cyrl-CS"/>
        </w:rPr>
        <w:t>;</w:t>
      </w:r>
    </w:p>
    <w:p w:rsidR="000E425D" w:rsidRPr="000E425D" w:rsidRDefault="000E425D" w:rsidP="000E425D">
      <w:pPr>
        <w:spacing w:line="360" w:lineRule="auto"/>
        <w:ind w:firstLine="993"/>
        <w:jc w:val="both"/>
        <w:rPr>
          <w:rFonts w:ascii="Arial" w:eastAsia="Calibri" w:hAnsi="Arial" w:cs="Arial"/>
          <w:bCs/>
          <w:iCs/>
          <w:sz w:val="20"/>
          <w:szCs w:val="20"/>
          <w:lang w:val="sr-Cyrl-CS"/>
        </w:rPr>
      </w:pP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finansijska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dobit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ostvarena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pretplate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oglašavanja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drugih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izvora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finansiranja</w:t>
      </w:r>
      <w:r w:rsidRPr="000E425D">
        <w:rPr>
          <w:rFonts w:ascii="Arial" w:eastAsia="Calibri" w:hAnsi="Arial" w:cs="Arial"/>
          <w:bCs/>
          <w:iCs/>
          <w:sz w:val="20"/>
          <w:szCs w:val="20"/>
          <w:lang w:val="sr-Cyrl-CS"/>
        </w:rPr>
        <w:t>.</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sz w:val="20"/>
          <w:szCs w:val="20"/>
          <w:lang w:val="sr-Cyrl-CS"/>
        </w:rPr>
        <w:t>Nedozvonjena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medijska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koncentracija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u</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Nemačkoj</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se</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određuje</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udelom</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u</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gledanosti</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brojem</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dozvola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za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emitovanje</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programa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i</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udelom</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u</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osnivačkom</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kapitalu</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drugog</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emitera</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S</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tim</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u</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vezi</w:t>
      </w:r>
      <w:r w:rsidRPr="000E425D">
        <w:rPr>
          <w:rFonts w:ascii="Arial" w:eastAsia="Calibri" w:hAnsi="Arial" w:cs="Arial"/>
          <w:bCs/>
          <w:sz w:val="20"/>
          <w:szCs w:val="20"/>
          <w:lang w:val="sr-Cyrl-CS"/>
        </w:rPr>
        <w:t xml:space="preserve">, </w:t>
      </w:r>
      <w:r>
        <w:rPr>
          <w:rFonts w:ascii="Arial" w:eastAsia="Calibri" w:hAnsi="Arial" w:cs="Arial"/>
          <w:bCs/>
          <w:sz w:val="20"/>
          <w:szCs w:val="20"/>
          <w:lang w:val="sr-Cyrl-CS"/>
        </w:rPr>
        <w:t>r</w:t>
      </w:r>
      <w:r>
        <w:rPr>
          <w:rFonts w:ascii="Arial" w:eastAsia="Calibri" w:hAnsi="Arial" w:cs="Arial"/>
          <w:bCs/>
          <w:iCs/>
          <w:sz w:val="20"/>
          <w:szCs w:val="20"/>
          <w:lang w:val="sr-Cyrl-CS"/>
        </w:rPr>
        <w:t>ad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reguliše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više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subjekata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npr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Udruženje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zaduženih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državne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Savezne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Republike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Nemačke</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(ALM), </w:t>
      </w:r>
      <w:r>
        <w:rPr>
          <w:rFonts w:ascii="Arial" w:eastAsia="Calibri" w:hAnsi="Arial" w:cs="Arial"/>
          <w:bCs/>
          <w:i/>
          <w:iCs/>
          <w:sz w:val="20"/>
          <w:szCs w:val="20"/>
          <w:lang w:val="sr-Cyrl-CS"/>
        </w:rPr>
        <w:t>s</w:t>
      </w:r>
      <w:r>
        <w:rPr>
          <w:rFonts w:ascii="Arial" w:eastAsia="Calibri" w:hAnsi="Arial" w:cs="Arial"/>
          <w:bCs/>
          <w:iCs/>
          <w:sz w:val="20"/>
          <w:szCs w:val="20"/>
          <w:lang w:val="sr-Cyrl-CS"/>
        </w:rPr>
        <w:t>aveti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difuzije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zatim</w:t>
      </w:r>
      <w:r w:rsidRPr="000E425D">
        <w:rPr>
          <w:rFonts w:ascii="Arial" w:eastAsia="Calibri" w:hAnsi="Arial" w:cs="Arial"/>
          <w:bCs/>
          <w:i/>
          <w:iCs/>
          <w:sz w:val="20"/>
          <w:szCs w:val="20"/>
          <w:lang w:val="sr-Cyrl-CS"/>
        </w:rPr>
        <w:t xml:space="preserve"> </w:t>
      </w:r>
      <w:r>
        <w:rPr>
          <w:rFonts w:ascii="Arial" w:eastAsia="Calibri" w:hAnsi="Arial" w:cs="Arial"/>
          <w:bCs/>
          <w:iCs/>
          <w:sz w:val="20"/>
          <w:szCs w:val="20"/>
          <w:lang w:val="sr-Cyrl-CS"/>
        </w:rPr>
        <w:t>organi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obrazovani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skladu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Međudržavnim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sporazumom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radiodifuziji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što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regulatorna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pitanja</w:t>
      </w:r>
      <w:r w:rsidRPr="000E425D">
        <w:rPr>
          <w:rFonts w:ascii="Arial" w:eastAsia="Calibri" w:hAnsi="Arial" w:cs="Arial"/>
          <w:bCs/>
          <w:iCs/>
          <w:sz w:val="20"/>
          <w:szCs w:val="20"/>
          <w:lang w:val="sr-Cyrl-CS"/>
        </w:rPr>
        <w:t xml:space="preserve"> (ZAK), </w:t>
      </w:r>
      <w:r>
        <w:rPr>
          <w:rFonts w:ascii="Arial" w:eastAsia="Calibri" w:hAnsi="Arial" w:cs="Arial"/>
          <w:bCs/>
          <w:iCs/>
          <w:sz w:val="20"/>
          <w:szCs w:val="20"/>
          <w:lang w:val="sr-Cyrl-CS"/>
        </w:rPr>
        <w:t>Komisija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zaštitu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manjinskih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prava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medijima</w:t>
      </w:r>
      <w:r w:rsidRPr="000E425D">
        <w:rPr>
          <w:rFonts w:ascii="Arial" w:eastAsia="Calibri" w:hAnsi="Arial" w:cs="Arial"/>
          <w:bCs/>
          <w:iCs/>
          <w:sz w:val="20"/>
          <w:szCs w:val="20"/>
          <w:lang w:val="sr-Cyrl-CS"/>
        </w:rPr>
        <w:t xml:space="preserve"> (KJM)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sprečavanje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nedozvoljenog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objedinjavanja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vlasništva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javnim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glasilima</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(Kommission zur Ermittlung der Konzentration im Medienbereich – KEK).</w:t>
      </w:r>
      <w:r w:rsidRPr="000E425D">
        <w:rPr>
          <w:rFonts w:ascii="Arial" w:eastAsia="Calibri" w:hAnsi="Arial" w:cs="Arial"/>
          <w:bCs/>
          <w:i/>
          <w:iCs/>
          <w:sz w:val="20"/>
          <w:szCs w:val="20"/>
          <w:vertAlign w:val="superscript"/>
          <w:lang w:val="sr-Cyrl-CS"/>
        </w:rPr>
        <w:footnoteReference w:id="9"/>
      </w:r>
      <w:r w:rsidRPr="000E425D">
        <w:rPr>
          <w:rFonts w:ascii="Arial" w:eastAsia="Calibri" w:hAnsi="Arial" w:cs="Arial"/>
          <w:bCs/>
          <w:iCs/>
          <w:sz w:val="20"/>
          <w:szCs w:val="20"/>
          <w:lang w:val="sr-Cyrl-CS"/>
        </w:rPr>
        <w:t xml:space="preserve"> </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Ova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komisija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postoji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1997. </w:t>
      </w:r>
      <w:r>
        <w:rPr>
          <w:rFonts w:ascii="Arial" w:eastAsia="Calibri" w:hAnsi="Arial" w:cs="Arial"/>
          <w:bCs/>
          <w:iCs/>
          <w:sz w:val="20"/>
          <w:szCs w:val="20"/>
          <w:lang w:val="sr-Cyrl-CS"/>
        </w:rPr>
        <w:t>godine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odgovorna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sprovođenje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zakonskih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odredaba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odnose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slobodan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protok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informacija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ideja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uspostavljanje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medijskog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pluralizma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slobodne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konkurencije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Njen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glavni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zadatak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utvrdi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postoji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mogućnost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uspostavljanja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dominantnog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položaja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emitera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ostvarivanja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uticaja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javno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mnenje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bilo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putem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emitovanja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programa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nacionalnoj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frekvenciji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bilo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kroz</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promenu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strukturi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vlasništva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Prema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odredbama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Međurdžavnog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sporazuma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radiodifuziji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dominantan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uticaj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javno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mnenje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ostvaruje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emiter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ostvari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prosečan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godišnji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rejting</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lastRenderedPageBreak/>
        <w:t>gledanosti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30%, </w:t>
      </w:r>
      <w:r>
        <w:rPr>
          <w:rFonts w:ascii="Arial" w:eastAsia="Calibri" w:hAnsi="Arial" w:cs="Arial"/>
          <w:bCs/>
          <w:iCs/>
          <w:sz w:val="20"/>
          <w:szCs w:val="20"/>
          <w:lang w:val="sr-Cyrl-CS"/>
        </w:rPr>
        <w:t>zatim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ako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ima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gledanosti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veći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25% </w:t>
      </w:r>
      <w:r>
        <w:rPr>
          <w:rFonts w:ascii="Arial" w:eastAsia="Calibri" w:hAnsi="Arial" w:cs="Arial"/>
          <w:bCs/>
          <w:iCs/>
          <w:sz w:val="20"/>
          <w:szCs w:val="20"/>
          <w:lang w:val="sr-Cyrl-CS"/>
        </w:rPr>
        <w:t>ili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ako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emiter</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kontroliše</w:t>
      </w:r>
      <w:r w:rsidRPr="000E425D">
        <w:rPr>
          <w:rFonts w:ascii="Arial" w:eastAsia="Calibri" w:hAnsi="Arial" w:cs="Arial"/>
          <w:bCs/>
          <w:iCs/>
          <w:sz w:val="20"/>
          <w:szCs w:val="20"/>
          <w:lang w:val="sr-Cyrl-CS"/>
        </w:rPr>
        <w:t xml:space="preserve"> 30% </w:t>
      </w:r>
      <w:r>
        <w:rPr>
          <w:rFonts w:ascii="Arial" w:eastAsia="Calibri" w:hAnsi="Arial" w:cs="Arial"/>
          <w:bCs/>
          <w:iCs/>
          <w:sz w:val="20"/>
          <w:szCs w:val="20"/>
          <w:lang w:val="sr-Cyrl-CS"/>
        </w:rPr>
        <w:t>svih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televizijskih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prava</w:t>
      </w:r>
      <w:r w:rsidRPr="000E425D">
        <w:rPr>
          <w:rFonts w:ascii="Arial" w:eastAsia="Calibri" w:hAnsi="Arial" w:cs="Arial"/>
          <w:bCs/>
          <w:iCs/>
          <w:sz w:val="20"/>
          <w:szCs w:val="20"/>
          <w:lang w:val="sr-Cyrl-CS"/>
        </w:rPr>
        <w:t>.</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Štampane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medije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karakteriše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zavisnost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od</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oglašavanja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visok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stepen</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ekonomske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koncentracije</w:t>
      </w:r>
      <w:r w:rsidRPr="000E425D">
        <w:rPr>
          <w:rFonts w:ascii="Arial" w:eastAsia="Calibri" w:hAnsi="Arial" w:cs="Arial"/>
          <w:bCs/>
          <w:iCs/>
          <w:sz w:val="20"/>
          <w:szCs w:val="20"/>
          <w:lang w:val="sr-Cyrl-CS"/>
        </w:rPr>
        <w:t>.</w:t>
      </w:r>
      <w:r w:rsidRPr="000E425D">
        <w:rPr>
          <w:rFonts w:ascii="Arial" w:eastAsia="Calibri" w:hAnsi="Arial" w:cs="Arial"/>
          <w:bCs/>
          <w:iCs/>
          <w:sz w:val="20"/>
          <w:szCs w:val="20"/>
          <w:vertAlign w:val="superscript"/>
          <w:lang w:val="sr-Cyrl-CS"/>
        </w:rPr>
        <w:footnoteReference w:id="10"/>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Nemačkim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tržištem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dnevnih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novina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dominira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mali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broj</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izdavača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Najveći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udeo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tržištu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oko</w:t>
      </w:r>
      <w:r w:rsidRPr="000E425D">
        <w:rPr>
          <w:rFonts w:ascii="Arial" w:eastAsia="Calibri" w:hAnsi="Arial" w:cs="Arial"/>
          <w:bCs/>
          <w:iCs/>
          <w:sz w:val="20"/>
          <w:szCs w:val="20"/>
          <w:lang w:val="sr-Cyrl-CS"/>
        </w:rPr>
        <w:t xml:space="preserve"> 22,1% </w:t>
      </w:r>
      <w:r>
        <w:rPr>
          <w:rFonts w:ascii="Arial" w:eastAsia="Calibri" w:hAnsi="Arial" w:cs="Arial"/>
          <w:bCs/>
          <w:iCs/>
          <w:sz w:val="20"/>
          <w:szCs w:val="20"/>
          <w:lang w:val="sr-Cyrl-CS"/>
        </w:rPr>
        <w:t>zauzima</w:t>
      </w:r>
      <w:r w:rsidRPr="000E425D">
        <w:rPr>
          <w:rFonts w:ascii="Arial" w:eastAsia="Calibri" w:hAnsi="Arial" w:cs="Arial"/>
          <w:bCs/>
          <w:iCs/>
          <w:sz w:val="20"/>
          <w:szCs w:val="20"/>
          <w:lang w:val="sr-Cyrl-CS"/>
        </w:rPr>
        <w:t xml:space="preserve"> Axel Springer Group (</w:t>
      </w:r>
      <w:r>
        <w:rPr>
          <w:rFonts w:ascii="Arial" w:eastAsia="Calibri" w:hAnsi="Arial" w:cs="Arial"/>
          <w:bCs/>
          <w:iCs/>
          <w:sz w:val="20"/>
          <w:szCs w:val="20"/>
          <w:lang w:val="sr-Cyrl-CS"/>
        </w:rPr>
        <w:t>izdaju</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BILD, Welt, Hamburger Abendblatt, Berliner Morgenpost,</w:t>
      </w:r>
      <w:r w:rsidRPr="000E425D">
        <w:rPr>
          <w:rFonts w:ascii="Arial" w:eastAsia="Calibri" w:hAnsi="Arial" w:cs="Arial"/>
          <w:bCs/>
          <w:iCs/>
          <w:sz w:val="20"/>
          <w:szCs w:val="20"/>
          <w:lang w:val="sr-Cyrl-CS"/>
        </w:rPr>
        <w:t xml:space="preserve"> etc.) </w:t>
      </w:r>
      <w:r>
        <w:rPr>
          <w:rFonts w:ascii="Arial" w:eastAsia="Calibri" w:hAnsi="Arial" w:cs="Arial"/>
          <w:bCs/>
          <w:iCs/>
          <w:sz w:val="20"/>
          <w:szCs w:val="20"/>
          <w:lang w:val="sr-Cyrl-CS"/>
        </w:rPr>
        <w:t>zatim</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sledi</w:t>
      </w:r>
      <w:r w:rsidRPr="000E425D">
        <w:rPr>
          <w:rFonts w:ascii="Arial" w:eastAsia="Calibri" w:hAnsi="Arial" w:cs="Arial"/>
          <w:bCs/>
          <w:iCs/>
          <w:sz w:val="20"/>
          <w:szCs w:val="20"/>
          <w:lang w:val="sr-Cyrl-CS"/>
        </w:rPr>
        <w:t xml:space="preserve"> Verlagsgruppe Stuttgarter Zeitung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8,5%, </w:t>
      </w:r>
      <w:r>
        <w:rPr>
          <w:rFonts w:ascii="Arial" w:eastAsia="Calibri" w:hAnsi="Arial" w:cs="Arial"/>
          <w:bCs/>
          <w:iCs/>
          <w:sz w:val="20"/>
          <w:szCs w:val="20"/>
          <w:lang w:val="sr-Cyrl-CS"/>
        </w:rPr>
        <w:t>grupa</w:t>
      </w:r>
      <w:r w:rsidRPr="000E425D">
        <w:rPr>
          <w:rFonts w:ascii="Arial" w:eastAsia="Calibri" w:hAnsi="Arial" w:cs="Arial"/>
          <w:bCs/>
          <w:iCs/>
          <w:sz w:val="20"/>
          <w:szCs w:val="20"/>
          <w:lang w:val="sr-Cyrl-CS"/>
        </w:rPr>
        <w:t xml:space="preserve"> WAZ </w:t>
      </w:r>
      <w:r w:rsidRPr="000E425D">
        <w:rPr>
          <w:rFonts w:ascii="Arial" w:eastAsia="Calibri" w:hAnsi="Arial" w:cs="Arial"/>
          <w:bCs/>
          <w:i/>
          <w:iCs/>
          <w:sz w:val="20"/>
          <w:szCs w:val="20"/>
          <w:lang w:val="sr-Cyrl-CS"/>
        </w:rPr>
        <w:t>(Westdeutsche Allgemeine Zeitung etc.)</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6%, DuMont Schauberg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4,2%, Ippen Gruppe </w:t>
      </w:r>
      <w:r>
        <w:rPr>
          <w:rFonts w:ascii="Arial" w:eastAsia="Calibri" w:hAnsi="Arial" w:cs="Arial"/>
          <w:bCs/>
          <w:iCs/>
          <w:sz w:val="20"/>
          <w:szCs w:val="20"/>
          <w:lang w:val="sr-Cyrl-CS"/>
        </w:rPr>
        <w:t>sa</w:t>
      </w:r>
      <w:r w:rsidRPr="000E425D">
        <w:rPr>
          <w:rFonts w:ascii="Arial" w:eastAsia="Calibri" w:hAnsi="Arial" w:cs="Arial"/>
          <w:bCs/>
          <w:iCs/>
          <w:sz w:val="20"/>
          <w:szCs w:val="20"/>
          <w:lang w:val="sr-Cyrl-CS"/>
        </w:rPr>
        <w:t xml:space="preserve"> 4%. </w:t>
      </w:r>
      <w:r>
        <w:rPr>
          <w:rFonts w:ascii="Arial" w:eastAsia="Calibri" w:hAnsi="Arial" w:cs="Arial"/>
          <w:bCs/>
          <w:iCs/>
          <w:sz w:val="20"/>
          <w:szCs w:val="20"/>
          <w:lang w:val="sr-Cyrl-CS"/>
        </w:rPr>
        <w:t>Deset</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najvećih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izdavača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dnevnih</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listova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zajednički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kontrolišu</w:t>
      </w:r>
      <w:r w:rsidRPr="000E425D">
        <w:rPr>
          <w:rFonts w:ascii="Arial" w:eastAsia="Calibri" w:hAnsi="Arial" w:cs="Arial"/>
          <w:bCs/>
          <w:iCs/>
          <w:sz w:val="20"/>
          <w:szCs w:val="20"/>
          <w:lang w:val="sr-Cyrl-CS"/>
        </w:rPr>
        <w:t xml:space="preserve"> 44,8% </w:t>
      </w:r>
      <w:r>
        <w:rPr>
          <w:rFonts w:ascii="Arial" w:eastAsia="Calibri" w:hAnsi="Arial" w:cs="Arial"/>
          <w:bCs/>
          <w:iCs/>
          <w:sz w:val="20"/>
          <w:szCs w:val="20"/>
          <w:lang w:val="sr-Cyrl-CS"/>
        </w:rPr>
        <w:t>tržišta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dok</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četiri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najveća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izdavača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časopisa</w:t>
      </w:r>
      <w:r w:rsidRPr="000E425D">
        <w:rPr>
          <w:rFonts w:ascii="Arial" w:eastAsia="Calibri" w:hAnsi="Arial" w:cs="Arial"/>
          <w:bCs/>
          <w:iCs/>
          <w:sz w:val="20"/>
          <w:szCs w:val="20"/>
          <w:lang w:val="sr-Cyrl-CS"/>
        </w:rPr>
        <w:t xml:space="preserve"> </w:t>
      </w:r>
      <w:r w:rsidRPr="000E425D">
        <w:rPr>
          <w:rFonts w:ascii="Arial" w:eastAsia="Calibri" w:hAnsi="Arial" w:cs="Arial"/>
          <w:bCs/>
          <w:i/>
          <w:iCs/>
          <w:sz w:val="20"/>
          <w:szCs w:val="20"/>
          <w:lang w:val="sr-Cyrl-CS"/>
        </w:rPr>
        <w:t xml:space="preserve">(Bauer, Springer, Burda, Gruner + Jahr) </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pokrivaju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oko</w:t>
      </w:r>
      <w:r w:rsidRPr="000E425D">
        <w:rPr>
          <w:rFonts w:ascii="Arial" w:eastAsia="Calibri" w:hAnsi="Arial" w:cs="Arial"/>
          <w:bCs/>
          <w:iCs/>
          <w:sz w:val="20"/>
          <w:szCs w:val="20"/>
          <w:lang w:val="sr-Cyrl-CS"/>
        </w:rPr>
        <w:t xml:space="preserve"> 60% </w:t>
      </w:r>
      <w:r>
        <w:rPr>
          <w:rFonts w:ascii="Arial" w:eastAsia="Calibri" w:hAnsi="Arial" w:cs="Arial"/>
          <w:bCs/>
          <w:iCs/>
          <w:sz w:val="20"/>
          <w:szCs w:val="20"/>
          <w:lang w:val="sr-Cyrl-CS"/>
        </w:rPr>
        <w:t>tržišta</w:t>
      </w:r>
      <w:r w:rsidRPr="000E425D">
        <w:rPr>
          <w:rFonts w:ascii="Arial" w:eastAsia="Calibri" w:hAnsi="Arial" w:cs="Arial"/>
          <w:bCs/>
          <w:iCs/>
          <w:sz w:val="20"/>
          <w:szCs w:val="20"/>
          <w:lang w:val="sr-Cyrl-CS"/>
        </w:rPr>
        <w:t xml:space="preserve">. </w:t>
      </w:r>
    </w:p>
    <w:p w:rsidR="000E425D" w:rsidRPr="000E425D" w:rsidRDefault="000E425D" w:rsidP="000E425D">
      <w:pPr>
        <w:spacing w:line="360" w:lineRule="auto"/>
        <w:jc w:val="both"/>
        <w:rPr>
          <w:rFonts w:ascii="Arial" w:eastAsia="Calibri" w:hAnsi="Arial" w:cs="Arial"/>
          <w:bCs/>
          <w:iCs/>
          <w:sz w:val="20"/>
          <w:szCs w:val="20"/>
          <w:lang w:val="sr-Cyrl-CS"/>
        </w:rPr>
      </w:pPr>
      <w:r>
        <w:rPr>
          <w:rFonts w:ascii="Arial" w:eastAsia="Calibri" w:hAnsi="Arial" w:cs="Arial"/>
          <w:bCs/>
          <w:iCs/>
          <w:sz w:val="20"/>
          <w:szCs w:val="20"/>
          <w:lang w:val="sr-Cyrl-CS"/>
        </w:rPr>
        <w:t>Kada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je</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reč</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o</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udelu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tržištu</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javni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radio</w:t>
      </w:r>
      <w:r w:rsidRPr="000E425D">
        <w:rPr>
          <w:rFonts w:ascii="Arial" w:eastAsia="Calibri" w:hAnsi="Arial" w:cs="Arial"/>
          <w:bCs/>
          <w:iCs/>
          <w:sz w:val="20"/>
          <w:szCs w:val="20"/>
          <w:lang w:val="sr-Cyrl-CS"/>
        </w:rPr>
        <w:t>-</w:t>
      </w:r>
      <w:r>
        <w:rPr>
          <w:rFonts w:ascii="Arial" w:eastAsia="Calibri" w:hAnsi="Arial" w:cs="Arial"/>
          <w:bCs/>
          <w:iCs/>
          <w:sz w:val="20"/>
          <w:szCs w:val="20"/>
          <w:lang w:val="sr-Cyrl-CS"/>
        </w:rPr>
        <w:t>difuzni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servis</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zauzima</w:t>
      </w:r>
      <w:r w:rsidRPr="000E425D">
        <w:rPr>
          <w:rFonts w:ascii="Arial" w:eastAsia="Calibri" w:hAnsi="Arial" w:cs="Arial"/>
          <w:bCs/>
          <w:iCs/>
          <w:sz w:val="20"/>
          <w:szCs w:val="20"/>
          <w:lang w:val="sr-Cyrl-CS"/>
        </w:rPr>
        <w:t xml:space="preserve"> 43,6% (ARD - 13,4%; ZDF – 13,1%; </w:t>
      </w:r>
      <w:r>
        <w:rPr>
          <w:rFonts w:ascii="Arial" w:eastAsia="Calibri" w:hAnsi="Arial" w:cs="Arial"/>
          <w:bCs/>
          <w:iCs/>
          <w:sz w:val="20"/>
          <w:szCs w:val="20"/>
          <w:lang w:val="sr-Cyrl-CS"/>
        </w:rPr>
        <w:t>Treći</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kanal</w:t>
      </w:r>
      <w:r w:rsidRPr="000E425D">
        <w:rPr>
          <w:rFonts w:ascii="Arial" w:eastAsia="Calibri" w:hAnsi="Arial" w:cs="Arial"/>
          <w:bCs/>
          <w:iCs/>
          <w:sz w:val="20"/>
          <w:szCs w:val="20"/>
          <w:lang w:val="sr-Cyrl-CS"/>
        </w:rPr>
        <w:t xml:space="preserve"> 13,2%) </w:t>
      </w:r>
      <w:r>
        <w:rPr>
          <w:rFonts w:ascii="Arial" w:eastAsia="Calibri" w:hAnsi="Arial" w:cs="Arial"/>
          <w:bCs/>
          <w:iCs/>
          <w:sz w:val="20"/>
          <w:szCs w:val="20"/>
          <w:lang w:val="sr-Cyrl-CS"/>
        </w:rPr>
        <w:t>privatna</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tv</w:t>
      </w:r>
      <w:r w:rsidRPr="000E425D">
        <w:rPr>
          <w:rFonts w:ascii="Arial" w:eastAsia="Calibri" w:hAnsi="Arial" w:cs="Arial"/>
          <w:bCs/>
          <w:iCs/>
          <w:sz w:val="20"/>
          <w:szCs w:val="20"/>
          <w:lang w:val="sr-Cyrl-CS"/>
        </w:rPr>
        <w:t xml:space="preserve"> </w:t>
      </w:r>
      <w:r>
        <w:rPr>
          <w:rFonts w:ascii="Arial" w:eastAsia="Calibri" w:hAnsi="Arial" w:cs="Arial"/>
          <w:bCs/>
          <w:iCs/>
          <w:sz w:val="20"/>
          <w:szCs w:val="20"/>
          <w:lang w:val="sr-Cyrl-CS"/>
        </w:rPr>
        <w:t>stanica</w:t>
      </w:r>
      <w:r w:rsidRPr="000E425D">
        <w:rPr>
          <w:rFonts w:ascii="Arial" w:eastAsia="Calibri" w:hAnsi="Arial" w:cs="Arial"/>
          <w:bCs/>
          <w:iCs/>
          <w:sz w:val="20"/>
          <w:szCs w:val="20"/>
          <w:lang w:val="sr-Cyrl-CS"/>
        </w:rPr>
        <w:t xml:space="preserve"> RTL - 11,7% SAT1 – 10,3% </w:t>
      </w:r>
      <w:r>
        <w:rPr>
          <w:rFonts w:ascii="Arial" w:eastAsia="Calibri" w:hAnsi="Arial" w:cs="Arial"/>
          <w:bCs/>
          <w:iCs/>
          <w:sz w:val="20"/>
          <w:szCs w:val="20"/>
          <w:lang w:val="sr-Cyrl-CS"/>
        </w:rPr>
        <w:t>i</w:t>
      </w:r>
      <w:r w:rsidRPr="000E425D">
        <w:rPr>
          <w:rFonts w:ascii="Arial" w:eastAsia="Calibri" w:hAnsi="Arial" w:cs="Arial"/>
          <w:bCs/>
          <w:iCs/>
          <w:sz w:val="20"/>
          <w:szCs w:val="20"/>
          <w:lang w:val="sr-Cyrl-CS"/>
        </w:rPr>
        <w:t xml:space="preserve"> ProSieben – 6,6%.</w:t>
      </w:r>
    </w:p>
    <w:p w:rsidR="000E425D" w:rsidRPr="000E425D" w:rsidRDefault="000E425D" w:rsidP="000E425D">
      <w:pPr>
        <w:keepNext/>
        <w:keepLines/>
        <w:spacing w:before="480" w:after="0"/>
        <w:outlineLvl w:val="0"/>
        <w:rPr>
          <w:rFonts w:ascii="Arial" w:eastAsiaTheme="majorEastAsia" w:hAnsi="Arial" w:cstheme="majorBidi"/>
          <w:b/>
          <w:bCs/>
          <w:sz w:val="20"/>
          <w:szCs w:val="28"/>
          <w:lang w:val="sr-Cyrl-CS"/>
        </w:rPr>
      </w:pPr>
      <w:bookmarkStart w:id="6" w:name="_Toc358729175"/>
      <w:r>
        <w:rPr>
          <w:rFonts w:ascii="Arial" w:eastAsiaTheme="majorEastAsia" w:hAnsi="Arial" w:cstheme="majorBidi"/>
          <w:b/>
          <w:bCs/>
          <w:sz w:val="20"/>
          <w:szCs w:val="28"/>
          <w:lang w:val="sr-Cyrl-CS"/>
        </w:rPr>
        <w:t>SLOVAČKA</w:t>
      </w:r>
      <w:bookmarkEnd w:id="6"/>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Pravni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okvir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reguliše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obaveze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fnansiranje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najširem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smislu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čini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veliki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broj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podzakonskih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akata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Najvažniji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među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njima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Slovačke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štampi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novinskim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elektronskim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komunikacijama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audiovizuelnoj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delatnosti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audiovizuelnom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fondu</w:t>
      </w:r>
      <w:r w:rsidRPr="000E425D">
        <w:rPr>
          <w:rFonts w:ascii="Arial" w:eastAsia="Calibri" w:hAnsi="Arial" w:cs="Arial"/>
          <w:sz w:val="20"/>
          <w:szCs w:val="20"/>
          <w:vertAlign w:val="superscript"/>
          <w:lang w:val="sr-Cyrl-CS"/>
        </w:rPr>
        <w:footnoteReference w:id="11"/>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komplesan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privatnog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radijskog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ponovne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prenose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usluga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audiovizuelne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usluge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internet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zahtevu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Ministarstvo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kulture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glavna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nadležna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institucija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Dodatno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shodno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uloge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Kancelarija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telekomunikacije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savet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Kancelarija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zaštitu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monopola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detaljnije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medijsko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time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što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nadležnost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sprečavanje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monopola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Kancelariji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zaštitu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monopola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slučaju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primenjuje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zaštiti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konkurencije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Odredbe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zabrani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monopola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koncentracije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propisuju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nijedan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pojedinac</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kompanija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smeju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stanice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izdavači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dnevnih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Vlasnici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privatnih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kompanije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pojedinci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nezavisni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državljani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organizacije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kompanije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dostupnim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izvorima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informacija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najveći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broj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kuća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privatnom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državljana</w:t>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Slovačka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usvojen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2010.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ciljem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zajednički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uredi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zaduženja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aktivnosti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finansiranje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budžetsku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kontrolu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upravljanje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servisima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lastRenderedPageBreak/>
        <w:t>zakonu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medijske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organizacije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definisane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nezavisne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informativne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kulturne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edukativne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institucije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pružaju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usluge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Slovačke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finansiraju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različitih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izvora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članu</w:t>
      </w:r>
      <w:r w:rsidRPr="000E425D">
        <w:rPr>
          <w:rFonts w:ascii="Arial" w:eastAsia="Calibri" w:hAnsi="Arial" w:cs="Arial"/>
          <w:sz w:val="20"/>
          <w:szCs w:val="20"/>
          <w:lang w:val="sr-Cyrl-CS"/>
        </w:rPr>
        <w:t xml:space="preserve"> 20.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pretplate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grantova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budžeta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marketinga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sponzorstava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poklona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fizičkih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iznajmljivanja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imovine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itd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Slovačkoj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pored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novinska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agencija</w:t>
      </w:r>
      <w:r w:rsidRPr="000E425D">
        <w:rPr>
          <w:rFonts w:ascii="Arial" w:eastAsia="Calibri" w:hAnsi="Arial" w:cs="Arial"/>
          <w:sz w:val="20"/>
          <w:szCs w:val="20"/>
          <w:lang w:val="sr-Cyrl-CS"/>
        </w:rPr>
        <w:t xml:space="preserve"> </w:t>
      </w:r>
      <w:r w:rsidRPr="000E425D">
        <w:rPr>
          <w:rFonts w:ascii="Arial" w:eastAsia="Calibri" w:hAnsi="Arial" w:cs="Arial"/>
          <w:i/>
          <w:sz w:val="20"/>
          <w:szCs w:val="20"/>
          <w:lang w:val="sr-Cyrl-CS"/>
        </w:rPr>
        <w:t>TASR</w:t>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Digitalno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uređeno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2007.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prenos</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teritoriji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Slovačke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takođe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obaveze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fizičkih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imaju</w:t>
      </w:r>
      <w:r w:rsidRPr="000E425D">
        <w:rPr>
          <w:rFonts w:ascii="Arial" w:eastAsia="Calibri" w:hAnsi="Arial" w:cs="Arial"/>
          <w:sz w:val="20"/>
          <w:szCs w:val="20"/>
          <w:lang w:val="sr-Cyrl-CS"/>
        </w:rPr>
        <w:t>/</w:t>
      </w:r>
      <w:r>
        <w:rPr>
          <w:rFonts w:ascii="Arial" w:eastAsia="Calibri" w:hAnsi="Arial" w:cs="Arial"/>
          <w:sz w:val="20"/>
          <w:szCs w:val="20"/>
          <w:lang w:val="sr-Cyrl-CS"/>
        </w:rPr>
        <w:t>traže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vrstu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što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obaveza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jeste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pribavljanje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zabranjena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veza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između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operatera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između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njih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emitera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zabranjuje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koncentraciju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operaterima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njihov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signal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pokriva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50% </w:t>
      </w:r>
      <w:r>
        <w:rPr>
          <w:rFonts w:ascii="Arial" w:eastAsia="Calibri" w:hAnsi="Arial" w:cs="Arial"/>
          <w:sz w:val="20"/>
          <w:szCs w:val="20"/>
          <w:lang w:val="sr-Cyrl-CS"/>
        </w:rPr>
        <w:t>teritorije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Slovačke</w:t>
      </w:r>
      <w:r w:rsidRPr="000E425D">
        <w:rPr>
          <w:rFonts w:ascii="Arial" w:eastAsia="Calibri" w:hAnsi="Arial" w:cs="Arial"/>
          <w:sz w:val="20"/>
          <w:szCs w:val="20"/>
          <w:lang w:val="sr-Cyrl-CS"/>
        </w:rPr>
        <w:t xml:space="preserve">. </w:t>
      </w:r>
    </w:p>
    <w:p w:rsidR="000E425D" w:rsidRPr="000E425D" w:rsidRDefault="000E425D" w:rsidP="000E425D">
      <w:pPr>
        <w:keepNext/>
        <w:keepLines/>
        <w:spacing w:before="480" w:after="0"/>
        <w:outlineLvl w:val="0"/>
        <w:rPr>
          <w:rFonts w:ascii="Arial" w:eastAsiaTheme="majorEastAsia" w:hAnsi="Arial" w:cstheme="majorBidi"/>
          <w:b/>
          <w:bCs/>
          <w:sz w:val="20"/>
          <w:szCs w:val="28"/>
          <w:lang w:val="sr-Cyrl-CS"/>
        </w:rPr>
      </w:pPr>
      <w:bookmarkStart w:id="7" w:name="_Toc358729176"/>
      <w:r>
        <w:rPr>
          <w:rFonts w:ascii="Arial" w:eastAsiaTheme="majorEastAsia" w:hAnsi="Arial" w:cstheme="majorBidi"/>
          <w:b/>
          <w:bCs/>
          <w:sz w:val="20"/>
          <w:szCs w:val="28"/>
          <w:lang w:val="sr-Cyrl-CS"/>
        </w:rPr>
        <w:t>SLOVENIJA</w:t>
      </w:r>
      <w:bookmarkEnd w:id="7"/>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Reforma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zakonodavstva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informisanja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elektronskih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komunikacija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počela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1994.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usvojen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informisanju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toga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pretrpeo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dopune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usvojene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2001.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Između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ostalog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uređuje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pluralitet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raznovrsnost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zabranu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koncentracije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kapitala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imovine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njihove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zaštite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dopune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usvojene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2006.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potom</w:t>
      </w:r>
      <w:r w:rsidRPr="000E425D">
        <w:rPr>
          <w:rFonts w:ascii="Arial" w:eastAsia="Calibri" w:hAnsi="Arial" w:cs="Arial"/>
          <w:sz w:val="20"/>
          <w:szCs w:val="20"/>
          <w:lang w:val="sr-Cyrl-CS"/>
        </w:rPr>
        <w:t xml:space="preserve"> 2008, 2010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2011. </w:t>
      </w:r>
      <w:r>
        <w:rPr>
          <w:rFonts w:ascii="Arial" w:eastAsia="Calibri" w:hAnsi="Arial" w:cs="Arial"/>
          <w:sz w:val="20"/>
          <w:szCs w:val="20"/>
          <w:lang w:val="sr-Cyrl-CS"/>
        </w:rPr>
        <w:t>godine</w:t>
      </w:r>
      <w:r w:rsidRPr="000E425D">
        <w:rPr>
          <w:rFonts w:ascii="Arial" w:eastAsia="Calibri" w:hAnsi="Arial" w:cs="Arial"/>
          <w:sz w:val="20"/>
          <w:szCs w:val="20"/>
          <w:vertAlign w:val="superscript"/>
          <w:lang w:val="sr-Cyrl-CS"/>
        </w:rPr>
        <w:footnoteReference w:id="12"/>
      </w:r>
      <w:r w:rsidRPr="000E425D">
        <w:rPr>
          <w:rFonts w:ascii="Arial" w:eastAsia="Calibri" w:hAnsi="Arial" w:cs="Arial"/>
          <w:sz w:val="20"/>
          <w:szCs w:val="20"/>
          <w:lang w:val="sr-Cyrl-CS"/>
        </w:rPr>
        <w:t xml:space="preserve">. </w:t>
      </w:r>
      <w:r>
        <w:rPr>
          <w:rFonts w:ascii="Arial" w:eastAsia="Calibri" w:hAnsi="Arial" w:cs="Arial"/>
          <w:sz w:val="20"/>
          <w:szCs w:val="20"/>
          <w:lang w:val="sr-Cyrl-CS"/>
        </w:rPr>
        <w:t>Glavna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institucija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čijoj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nadležnosti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primena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informisanju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jeste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Ministarstvo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kultute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Inspektor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Direktorat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okviru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samog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ministarstva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poštanske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elektronske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komunikacije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APEK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savet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glavna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zadužena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telekomunikacije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Osnovna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nadležnost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APEK</w:t>
      </w:r>
      <w:r w:rsidRPr="000E425D">
        <w:rPr>
          <w:rFonts w:ascii="Arial" w:eastAsia="Calibri" w:hAnsi="Arial" w:cs="Arial"/>
          <w:sz w:val="20"/>
          <w:szCs w:val="20"/>
          <w:lang w:val="sr-Cyrl-CS"/>
        </w:rPr>
        <w:t>-</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osigura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implementaciju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elektronskim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komunikacijama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nadgleda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usaglašenost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radijskog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zahtevima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informisanju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izdaje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osnovu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obavezujućih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smernica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Radiodifuznog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saveta</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Što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vlasničke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strukture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tiče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potencijalni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investitor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treba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dobije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Ministarstva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kulture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planira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20%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vlasničkog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glasačkog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kompanije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informisanju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nalaže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Ministarstvu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konsultuje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APEK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način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investitor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postao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monopolista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delatnosti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w:t>
      </w:r>
      <w:r w:rsidRPr="000E425D">
        <w:rPr>
          <w:rFonts w:ascii="Arial" w:eastAsia="Calibri" w:hAnsi="Arial" w:cs="Arial"/>
          <w:sz w:val="20"/>
          <w:szCs w:val="20"/>
          <w:lang w:val="sr-Cyrl-CS"/>
        </w:rPr>
        <w:t xml:space="preserve"> 20% </w:t>
      </w:r>
      <w:r>
        <w:rPr>
          <w:rFonts w:ascii="Arial" w:eastAsia="Calibri" w:hAnsi="Arial" w:cs="Arial"/>
          <w:sz w:val="20"/>
          <w:szCs w:val="20"/>
          <w:lang w:val="sr-Cyrl-CS"/>
        </w:rPr>
        <w:t>kapitala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imovine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glasova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upravljačkom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dnevnih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obrnuto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Svako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pravno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fizičko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grupa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ljudi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nekog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pomenutih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2006.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državljani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predviđa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restrikcije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istih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načelne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odredbe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ministarstva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20%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pojedinačnom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lastRenderedPageBreak/>
        <w:t>mediju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Marketinške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takođe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upravljačkom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20%,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preduzeća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telekomunikacije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uopšte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vertAlign w:val="superscript"/>
          <w:lang w:val="sr-Cyrl-CS"/>
        </w:rPr>
        <w:footnoteReference w:id="13"/>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Javno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regulisano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1994.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izmenjen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dopunjen</w:t>
      </w:r>
      <w:r w:rsidRPr="000E425D">
        <w:rPr>
          <w:rFonts w:ascii="Arial" w:eastAsia="Calibri" w:hAnsi="Arial" w:cs="Arial"/>
          <w:sz w:val="20"/>
          <w:szCs w:val="20"/>
          <w:lang w:val="sr-Cyrl-CS"/>
        </w:rPr>
        <w:t xml:space="preserve"> 2001, </w:t>
      </w:r>
      <w:r>
        <w:rPr>
          <w:rFonts w:ascii="Arial" w:eastAsia="Calibri" w:hAnsi="Arial" w:cs="Arial"/>
          <w:sz w:val="20"/>
          <w:szCs w:val="20"/>
          <w:lang w:val="sr-Cyrl-CS"/>
        </w:rPr>
        <w:t>potom</w:t>
      </w:r>
      <w:r w:rsidRPr="000E425D">
        <w:rPr>
          <w:rFonts w:ascii="Arial" w:eastAsia="Calibri" w:hAnsi="Arial" w:cs="Arial"/>
          <w:sz w:val="20"/>
          <w:szCs w:val="20"/>
          <w:lang w:val="sr-Cyrl-CS"/>
        </w:rPr>
        <w:t xml:space="preserve"> 2005.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propisuje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servisom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upravlja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savet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finansije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nadgleda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Nadzorni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odbor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Izmenama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2005.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dominantnu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ulogu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izboru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dobija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prethodno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vodeću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ulogu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imale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asocijacije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pisaca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univerziteta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sporta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izglasan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referendumu</w:t>
      </w:r>
      <w:r w:rsidRPr="000E425D">
        <w:rPr>
          <w:rFonts w:ascii="Arial" w:eastAsia="Calibri" w:hAnsi="Arial" w:cs="Arial"/>
          <w:sz w:val="20"/>
          <w:szCs w:val="20"/>
          <w:lang w:val="sr-Cyrl-CS"/>
        </w:rPr>
        <w:t xml:space="preserve"> 2005. </w:t>
      </w:r>
      <w:r>
        <w:rPr>
          <w:rFonts w:ascii="Arial" w:eastAsia="Calibri" w:hAnsi="Arial" w:cs="Arial"/>
          <w:sz w:val="20"/>
          <w:szCs w:val="20"/>
          <w:lang w:val="sr-Cyrl-CS"/>
        </w:rPr>
        <w:t>godine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njemu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institucija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specijalnog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kulturnog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značaja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obavlja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službu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w:t>
      </w:r>
      <w:r w:rsidRPr="000E425D">
        <w:rPr>
          <w:rFonts w:ascii="Arial" w:eastAsia="Calibri" w:hAnsi="Arial" w:cs="Arial"/>
          <w:sz w:val="20"/>
          <w:szCs w:val="20"/>
        </w:rPr>
        <w:t>j</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namerom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ispuni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demokratske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socijalne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kulturne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potrebe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građana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dijaspore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manjina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Austriji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Italiji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Mađarskoj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italijanskih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mađarskih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zajednica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Sloveniji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osniva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priprema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arhivira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regionalnim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područjima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Koper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Maribor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italijansku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mađarsku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zajednicu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romsku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zajednicu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slovenačke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manjine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susednim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zemljama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slovenačke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emigrante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radnike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inostranstvu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teletekst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internet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mobilni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portal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Finansiranje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servisa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vrši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izvora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svega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pretplatom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građana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komercijalnim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prihodima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marketinškim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aktivnostima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sredstvima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opredeljenim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budžeta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sponzora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drugih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izvora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skladu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zakonom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drugim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2009. </w:t>
      </w:r>
      <w:r>
        <w:rPr>
          <w:rFonts w:ascii="Arial" w:eastAsia="Calibri" w:hAnsi="Arial" w:cs="Arial"/>
          <w:sz w:val="20"/>
          <w:szCs w:val="20"/>
          <w:lang w:val="sr-Cyrl-CS"/>
        </w:rPr>
        <w:t>godini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prihodi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pretplate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građana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iznosili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65,9% </w:t>
      </w:r>
      <w:r>
        <w:rPr>
          <w:rFonts w:ascii="Arial" w:eastAsia="Calibri" w:hAnsi="Arial" w:cs="Arial"/>
          <w:sz w:val="20"/>
          <w:szCs w:val="20"/>
          <w:lang w:val="sr-Cyrl-CS"/>
        </w:rPr>
        <w:t>ukupnih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prihoda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Slovenija</w:t>
      </w:r>
      <w:r w:rsidRPr="000E425D">
        <w:rPr>
          <w:rFonts w:ascii="Arial" w:eastAsia="Calibri" w:hAnsi="Arial" w:cs="Arial"/>
          <w:sz w:val="20"/>
          <w:szCs w:val="20"/>
          <w:lang w:val="sr-Cyrl-CS"/>
        </w:rPr>
        <w:t xml:space="preserve">. </w:t>
      </w:r>
    </w:p>
    <w:p w:rsidR="000E425D" w:rsidRPr="000E425D" w:rsidRDefault="000E425D" w:rsidP="000E425D">
      <w:pPr>
        <w:keepNext/>
        <w:keepLines/>
        <w:spacing w:before="480" w:after="0"/>
        <w:outlineLvl w:val="0"/>
        <w:rPr>
          <w:rFonts w:ascii="Arial" w:eastAsiaTheme="majorEastAsia" w:hAnsi="Arial" w:cstheme="majorBidi"/>
          <w:b/>
          <w:bCs/>
          <w:sz w:val="20"/>
          <w:szCs w:val="28"/>
          <w:lang w:val="sr-Cyrl-RS"/>
        </w:rPr>
      </w:pPr>
      <w:bookmarkStart w:id="8" w:name="_Toc358729177"/>
      <w:r>
        <w:rPr>
          <w:rFonts w:ascii="Arial" w:eastAsiaTheme="majorEastAsia" w:hAnsi="Arial" w:cstheme="majorBidi"/>
          <w:b/>
          <w:bCs/>
          <w:sz w:val="20"/>
          <w:szCs w:val="28"/>
        </w:rPr>
        <w:t>FRANCUSKA</w:t>
      </w:r>
      <w:bookmarkEnd w:id="8"/>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Vlasništvo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Francuskoj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između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drugih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privrednih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društava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Država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dominira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kompanije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dominiraju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štampanim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Stepen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koncentracije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Francuskoj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manji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primer</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zbog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sprečavanj</w:t>
      </w:r>
      <w:r w:rsidRPr="000E425D">
        <w:rPr>
          <w:rFonts w:ascii="Arial" w:eastAsia="Calibri" w:hAnsi="Arial" w:cs="Arial"/>
          <w:sz w:val="20"/>
          <w:szCs w:val="20"/>
          <w:lang w:val="sr-Cyrl-CS"/>
        </w:rPr>
        <w:t xml:space="preserve">a </w:t>
      </w:r>
      <w:r>
        <w:rPr>
          <w:rFonts w:ascii="Arial" w:eastAsia="Calibri" w:hAnsi="Arial" w:cs="Arial"/>
          <w:sz w:val="20"/>
          <w:szCs w:val="20"/>
          <w:lang w:val="sr-Cyrl-CS"/>
        </w:rPr>
        <w:t>monopola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podsticanja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raznovrsnosti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postoji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kompanija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monopol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celoj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zemlji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Francuski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sidRPr="000E425D">
        <w:rPr>
          <w:rFonts w:ascii="Arial" w:eastAsia="Calibri" w:hAnsi="Arial" w:cs="Arial"/>
          <w:sz w:val="20"/>
          <w:szCs w:val="20"/>
        </w:rPr>
        <w:t>Radio France</w:t>
      </w:r>
      <w:r w:rsidRPr="000E425D">
        <w:rPr>
          <w:rFonts w:ascii="Arial" w:eastAsia="Calibri" w:hAnsi="Arial" w:cs="Arial"/>
          <w:sz w:val="20"/>
          <w:szCs w:val="20"/>
          <w:lang w:val="sr-Cyrl-RS"/>
        </w:rPr>
        <w:t>)</w:t>
      </w:r>
      <w:r w:rsidRPr="000E425D">
        <w:rPr>
          <w:rFonts w:ascii="Arial" w:eastAsia="Calibri" w:hAnsi="Arial" w:cs="Arial"/>
          <w:sz w:val="20"/>
          <w:szCs w:val="20"/>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komercijalna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stanica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javnom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sektoru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Francuskoj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najvažnijih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najslušanijih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stanica</w:t>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RS"/>
        </w:rPr>
      </w:pPr>
      <w:r>
        <w:rPr>
          <w:rFonts w:ascii="Arial" w:eastAsia="Calibri" w:hAnsi="Arial" w:cs="Arial"/>
          <w:sz w:val="20"/>
          <w:szCs w:val="20"/>
          <w:lang w:val="sr-Latn-RS"/>
        </w:rPr>
        <w:t>Država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dalje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veoma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prisut</w:t>
      </w:r>
      <w:r>
        <w:rPr>
          <w:rFonts w:ascii="Arial" w:eastAsia="Calibri" w:hAnsi="Arial" w:cs="Arial"/>
          <w:sz w:val="20"/>
          <w:szCs w:val="20"/>
          <w:lang w:val="sr-Cyrl-RS"/>
        </w:rPr>
        <w:t>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štampi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preko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nedavno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obnovljen</w:t>
      </w:r>
      <w:r>
        <w:rPr>
          <w:rFonts w:ascii="Arial" w:eastAsia="Calibri" w:hAnsi="Arial" w:cs="Arial"/>
          <w:sz w:val="20"/>
          <w:szCs w:val="20"/>
          <w:lang w:val="sr-Cyrl-RS"/>
        </w:rPr>
        <w:t>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sistem</w:t>
      </w:r>
      <w:r>
        <w:rPr>
          <w:rFonts w:ascii="Arial" w:eastAsia="Calibri" w:hAnsi="Arial" w:cs="Arial"/>
          <w:sz w:val="20"/>
          <w:szCs w:val="20"/>
          <w:lang w:val="sr-Cyrl-RS"/>
        </w:rPr>
        <w:t>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subvencija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w:t>
      </w:r>
      <w:r>
        <w:rPr>
          <w:rFonts w:ascii="Arial" w:eastAsia="Calibri" w:hAnsi="Arial" w:cs="Arial"/>
          <w:sz w:val="20"/>
          <w:szCs w:val="20"/>
          <w:lang w:val="sr-Cyrl-RS"/>
        </w:rPr>
        <w:t>iji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Francuskom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televizij</w:t>
      </w:r>
      <w:r>
        <w:rPr>
          <w:rFonts w:ascii="Arial" w:eastAsia="Calibri" w:hAnsi="Arial" w:cs="Arial"/>
          <w:sz w:val="20"/>
          <w:szCs w:val="20"/>
          <w:lang w:val="sr-Cyrl-RS"/>
        </w:rPr>
        <w:t>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kao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glavni</w:t>
      </w:r>
      <w:r>
        <w:rPr>
          <w:rFonts w:ascii="Arial" w:eastAsia="Calibri" w:hAnsi="Arial" w:cs="Arial"/>
          <w:sz w:val="20"/>
          <w:szCs w:val="20"/>
          <w:lang w:val="sr-Cyrl-RS"/>
        </w:rPr>
        <w:t>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akter</w:t>
      </w:r>
      <w:r>
        <w:rPr>
          <w:rFonts w:ascii="Arial" w:eastAsia="Calibri" w:hAnsi="Arial" w:cs="Arial"/>
          <w:sz w:val="20"/>
          <w:szCs w:val="20"/>
          <w:lang w:val="sr-Cyrl-RS"/>
        </w:rPr>
        <w:t>om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njen</w:t>
      </w:r>
      <w:r>
        <w:rPr>
          <w:rFonts w:ascii="Arial" w:eastAsia="Calibri" w:hAnsi="Arial" w:cs="Arial"/>
          <w:sz w:val="20"/>
          <w:szCs w:val="20"/>
          <w:lang w:val="sr-Cyrl-RS"/>
        </w:rPr>
        <w:t>im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direktorom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koji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skoro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direktno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imenovan</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strane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države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radi</w:t>
      </w:r>
      <w:r>
        <w:rPr>
          <w:rFonts w:ascii="Arial" w:eastAsia="Calibri" w:hAnsi="Arial" w:cs="Arial"/>
          <w:sz w:val="20"/>
          <w:szCs w:val="20"/>
          <w:lang w:val="sr-Cyrl-RS"/>
        </w:rPr>
        <w:t>ju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grupa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Francuski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radio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ima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dv</w:t>
      </w:r>
      <w:r>
        <w:rPr>
          <w:rFonts w:ascii="Arial" w:eastAsia="Calibri" w:hAnsi="Arial" w:cs="Arial"/>
          <w:sz w:val="20"/>
          <w:szCs w:val="20"/>
          <w:lang w:val="sr-Cyrl-RS"/>
        </w:rPr>
        <w:t>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stanica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prvih</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pet</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smislu</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slušanosti</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Od</w:t>
      </w:r>
      <w:r w:rsidRPr="000E425D">
        <w:rPr>
          <w:rFonts w:ascii="Arial" w:eastAsia="Calibri" w:hAnsi="Arial" w:cs="Arial"/>
          <w:sz w:val="20"/>
          <w:szCs w:val="20"/>
          <w:lang w:val="sr-Cyrl-RS"/>
        </w:rPr>
        <w:t xml:space="preserve"> 2008. </w:t>
      </w:r>
      <w:r>
        <w:rPr>
          <w:rFonts w:ascii="Arial" w:eastAsia="Calibri" w:hAnsi="Arial" w:cs="Arial"/>
          <w:sz w:val="20"/>
          <w:szCs w:val="20"/>
          <w:lang w:val="sr-Cyrl-RS"/>
        </w:rPr>
        <w:t>godine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w:t>
      </w:r>
      <w:r>
        <w:rPr>
          <w:rFonts w:ascii="Arial" w:eastAsia="Calibri" w:hAnsi="Arial" w:cs="Arial"/>
          <w:sz w:val="20"/>
          <w:szCs w:val="20"/>
          <w:lang w:val="sr-Latn-RS"/>
        </w:rPr>
        <w:t>ržava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odlučila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investira</w:t>
      </w:r>
      <w:r w:rsidRPr="000E425D">
        <w:rPr>
          <w:rFonts w:ascii="Arial" w:eastAsia="Calibri" w:hAnsi="Arial" w:cs="Arial"/>
          <w:sz w:val="20"/>
          <w:szCs w:val="20"/>
          <w:lang w:val="sr-Latn-RS"/>
        </w:rPr>
        <w:t xml:space="preserve"> 600 </w:t>
      </w:r>
      <w:r>
        <w:rPr>
          <w:rFonts w:ascii="Arial" w:eastAsia="Calibri" w:hAnsi="Arial" w:cs="Arial"/>
          <w:sz w:val="20"/>
          <w:szCs w:val="20"/>
          <w:lang w:val="sr-Latn-RS"/>
        </w:rPr>
        <w:t>miliona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evra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štamp</w:t>
      </w:r>
      <w:r>
        <w:rPr>
          <w:rFonts w:ascii="Arial" w:eastAsia="Calibri" w:hAnsi="Arial" w:cs="Arial"/>
          <w:sz w:val="20"/>
          <w:szCs w:val="20"/>
          <w:lang w:val="sr-Cyrl-RS"/>
        </w:rPr>
        <w:t>ane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naredne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tri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godine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cilju</w:t>
      </w:r>
      <w:r w:rsidRPr="000E425D">
        <w:rPr>
          <w:rFonts w:ascii="Arial" w:eastAsia="Calibri" w:hAnsi="Arial" w:cs="Arial"/>
          <w:sz w:val="20"/>
          <w:szCs w:val="20"/>
          <w:lang w:val="sr-Cyrl-RS"/>
        </w:rPr>
        <w:t xml:space="preserve"> </w:t>
      </w:r>
      <w:r>
        <w:rPr>
          <w:rFonts w:ascii="Arial" w:eastAsia="Calibri" w:hAnsi="Arial" w:cs="Arial"/>
          <w:sz w:val="20"/>
          <w:szCs w:val="20"/>
          <w:lang w:val="sr-Cyrl-RS"/>
        </w:rPr>
        <w:lastRenderedPageBreak/>
        <w:t>pružanja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podrške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njihovom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radu</w:t>
      </w:r>
      <w:r w:rsidRPr="000E425D">
        <w:rPr>
          <w:rFonts w:ascii="Arial" w:eastAsia="Calibri" w:hAnsi="Arial" w:cs="Arial"/>
          <w:sz w:val="20"/>
          <w:szCs w:val="20"/>
          <w:lang w:val="sr-Latn-RS"/>
        </w:rPr>
        <w:t>.</w:t>
      </w:r>
      <w:r w:rsidRPr="000E425D">
        <w:rPr>
          <w:rFonts w:ascii="Arial" w:eastAsia="Calibri" w:hAnsi="Arial" w:cs="Arial"/>
          <w:sz w:val="20"/>
          <w:szCs w:val="20"/>
          <w:lang w:val="sr-Cyrl-RS"/>
        </w:rPr>
        <w:t xml:space="preserve"> </w:t>
      </w:r>
      <w:r>
        <w:rPr>
          <w:rFonts w:ascii="Arial" w:eastAsia="Calibri" w:hAnsi="Arial" w:cs="Arial"/>
          <w:sz w:val="20"/>
          <w:szCs w:val="20"/>
          <w:lang w:val="sr-Latn-RS"/>
        </w:rPr>
        <w:t>Investicij</w:t>
      </w:r>
      <w:r>
        <w:rPr>
          <w:rFonts w:ascii="Arial" w:eastAsia="Calibri" w:hAnsi="Arial" w:cs="Arial"/>
          <w:sz w:val="20"/>
          <w:szCs w:val="20"/>
          <w:lang w:val="sr-Cyrl-RS"/>
        </w:rPr>
        <w:t>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dolazi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naročito</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kroz</w:t>
      </w:r>
      <w:r w:rsidRPr="000E425D">
        <w:rPr>
          <w:rFonts w:ascii="Arial" w:eastAsia="Calibri" w:hAnsi="Arial" w:cs="Arial"/>
          <w:sz w:val="20"/>
          <w:szCs w:val="20"/>
          <w:lang w:val="sr-Latn-RS"/>
        </w:rPr>
        <w:t xml:space="preserve"> </w:t>
      </w:r>
      <w:r>
        <w:rPr>
          <w:rFonts w:ascii="Arial" w:eastAsia="Calibri" w:hAnsi="Arial" w:cs="Arial"/>
          <w:sz w:val="20"/>
          <w:szCs w:val="20"/>
          <w:lang w:val="sr-Cyrl-RS"/>
        </w:rPr>
        <w:t>umanjivanje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troškova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poštansk</w:t>
      </w:r>
      <w:r>
        <w:rPr>
          <w:rFonts w:ascii="Arial" w:eastAsia="Calibri" w:hAnsi="Arial" w:cs="Arial"/>
          <w:sz w:val="20"/>
          <w:szCs w:val="20"/>
          <w:lang w:val="sr-Cyrl-RS"/>
        </w:rPr>
        <w:t>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isporuke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kupovine</w:t>
      </w:r>
      <w:r w:rsidRPr="000E425D">
        <w:rPr>
          <w:rFonts w:ascii="Arial" w:eastAsia="Calibri" w:hAnsi="Arial" w:cs="Arial"/>
          <w:sz w:val="20"/>
          <w:szCs w:val="20"/>
          <w:lang w:val="sr-Latn-RS"/>
        </w:rPr>
        <w:t xml:space="preserve"> </w:t>
      </w:r>
      <w:r>
        <w:rPr>
          <w:rFonts w:ascii="Arial" w:eastAsia="Calibri" w:hAnsi="Arial" w:cs="Arial"/>
          <w:sz w:val="20"/>
          <w:szCs w:val="20"/>
          <w:lang w:val="sr-Latn-RS"/>
        </w:rPr>
        <w:t>oglasnog</w:t>
      </w:r>
      <w:r w:rsidRPr="000E425D">
        <w:rPr>
          <w:rFonts w:ascii="Arial" w:eastAsia="Calibri" w:hAnsi="Arial" w:cs="Arial"/>
          <w:sz w:val="20"/>
          <w:szCs w:val="20"/>
          <w:lang w:val="sr-Latn-RS"/>
        </w:rPr>
        <w:t xml:space="preserve"> </w:t>
      </w:r>
      <w:r>
        <w:rPr>
          <w:rFonts w:ascii="Arial" w:eastAsia="Calibri" w:hAnsi="Arial" w:cs="Arial"/>
          <w:sz w:val="20"/>
          <w:szCs w:val="20"/>
          <w:lang w:val="sr-Latn-RS"/>
        </w:rPr>
        <w:t>prostora</w:t>
      </w:r>
      <w:r w:rsidRPr="000E425D">
        <w:rPr>
          <w:rFonts w:ascii="Arial" w:eastAsia="Calibri" w:hAnsi="Arial" w:cs="Arial"/>
          <w:sz w:val="20"/>
          <w:szCs w:val="20"/>
          <w:lang w:val="sr-Latn-RS"/>
        </w:rPr>
        <w:t xml:space="preserve"> </w:t>
      </w:r>
      <w:r>
        <w:rPr>
          <w:rFonts w:ascii="Arial" w:eastAsia="Calibri" w:hAnsi="Arial" w:cs="Arial"/>
          <w:sz w:val="20"/>
          <w:szCs w:val="20"/>
          <w:lang w:val="sr-Latn-RS"/>
        </w:rPr>
        <w:t>u</w:t>
      </w:r>
      <w:r w:rsidRPr="000E425D">
        <w:rPr>
          <w:rFonts w:ascii="Arial" w:eastAsia="Calibri" w:hAnsi="Arial" w:cs="Arial"/>
          <w:sz w:val="20"/>
          <w:szCs w:val="20"/>
          <w:lang w:val="sr-Latn-RS"/>
        </w:rPr>
        <w:t xml:space="preserve"> </w:t>
      </w:r>
      <w:r>
        <w:rPr>
          <w:rFonts w:ascii="Arial" w:eastAsia="Calibri" w:hAnsi="Arial" w:cs="Arial"/>
          <w:sz w:val="20"/>
          <w:szCs w:val="20"/>
          <w:lang w:val="sr-Latn-RS"/>
        </w:rPr>
        <w:t>dnevnim</w:t>
      </w:r>
      <w:r w:rsidRPr="000E425D">
        <w:rPr>
          <w:rFonts w:ascii="Arial" w:eastAsia="Calibri" w:hAnsi="Arial" w:cs="Arial"/>
          <w:sz w:val="20"/>
          <w:szCs w:val="20"/>
          <w:lang w:val="sr-Latn-RS"/>
        </w:rPr>
        <w:t xml:space="preserve"> </w:t>
      </w:r>
      <w:r>
        <w:rPr>
          <w:rFonts w:ascii="Arial" w:eastAsia="Calibri" w:hAnsi="Arial" w:cs="Arial"/>
          <w:sz w:val="20"/>
          <w:szCs w:val="20"/>
          <w:lang w:val="sr-Latn-RS"/>
        </w:rPr>
        <w:t>listovima</w:t>
      </w:r>
      <w:r w:rsidRPr="000E425D">
        <w:rPr>
          <w:rFonts w:ascii="Arial" w:eastAsia="Calibri" w:hAnsi="Arial" w:cs="Arial"/>
          <w:sz w:val="20"/>
          <w:szCs w:val="20"/>
          <w:lang w:val="sr-Latn-RS"/>
        </w:rPr>
        <w:t>.</w:t>
      </w:r>
      <w:r w:rsidRPr="000E425D">
        <w:rPr>
          <w:rFonts w:ascii="Arial" w:eastAsia="Calibri" w:hAnsi="Arial" w:cs="Arial"/>
          <w:sz w:val="20"/>
          <w:szCs w:val="20"/>
          <w:vertAlign w:val="superscript"/>
          <w:lang w:val="sr-Latn-RS"/>
        </w:rPr>
        <w:footnoteReference w:id="14"/>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Francuskoj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moraju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pridržavati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strogih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ograničenja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Ograničenja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razlikuju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postoji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zabrana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regionalna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istom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6 </w:t>
      </w:r>
      <w:r>
        <w:rPr>
          <w:rFonts w:ascii="Arial" w:eastAsia="Calibri" w:hAnsi="Arial" w:cs="Arial"/>
          <w:sz w:val="20"/>
          <w:szCs w:val="20"/>
          <w:lang w:val="sr-Cyrl-CS"/>
        </w:rPr>
        <w:t>miliona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stanovnika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samo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regionalni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samo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zemaljskih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w:t>
      </w:r>
      <w:r w:rsidRPr="000E425D">
        <w:rPr>
          <w:rFonts w:ascii="Arial" w:eastAsia="Calibri" w:hAnsi="Arial" w:cs="Arial"/>
          <w:sz w:val="20"/>
          <w:szCs w:val="20"/>
          <w:vertAlign w:val="superscript"/>
          <w:lang w:val="sr-Cyrl-CS"/>
        </w:rPr>
        <w:footnoteReference w:id="15"/>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RS"/>
        </w:rPr>
        <w:t>Vrhovni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audiovizuelni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w:t>
      </w:r>
      <w:r>
        <w:rPr>
          <w:rFonts w:ascii="Arial" w:eastAsia="Calibri" w:hAnsi="Arial" w:cs="Arial"/>
          <w:sz w:val="20"/>
          <w:szCs w:val="20"/>
          <w:lang w:val="sr-Latn-RS"/>
        </w:rPr>
        <w:t>avet</w:t>
      </w:r>
      <w:r w:rsidRPr="000E425D">
        <w:rPr>
          <w:rFonts w:ascii="Arial" w:eastAsia="Calibri" w:hAnsi="Arial" w:cs="Arial"/>
          <w:i/>
          <w:iCs/>
          <w:sz w:val="20"/>
          <w:szCs w:val="20"/>
          <w:lang w:bidi="gu-IN"/>
        </w:rPr>
        <w:t xml:space="preserve"> </w:t>
      </w:r>
      <w:r w:rsidRPr="000E425D">
        <w:rPr>
          <w:rFonts w:ascii="Arial" w:eastAsia="Calibri" w:hAnsi="Arial" w:cs="Arial"/>
          <w:i/>
          <w:iCs/>
          <w:sz w:val="20"/>
          <w:szCs w:val="20"/>
          <w:lang w:val="bs-Latn-BA" w:bidi="gu-IN"/>
        </w:rPr>
        <w:t>(Conseil Supérieur de l’Audiovisuel</w:t>
      </w:r>
      <w:r w:rsidRPr="000E425D">
        <w:rPr>
          <w:rFonts w:ascii="Arial" w:eastAsia="Calibri" w:hAnsi="Arial" w:cs="Arial"/>
          <w:i/>
          <w:iCs/>
          <w:sz w:val="20"/>
          <w:szCs w:val="20"/>
          <w:lang w:val="sr-Cyrl-RS" w:bidi="gu-IN"/>
        </w:rPr>
        <w:t xml:space="preserve"> - </w:t>
      </w:r>
      <w:r w:rsidRPr="000E425D">
        <w:rPr>
          <w:rFonts w:ascii="Arial" w:eastAsia="Calibri" w:hAnsi="Arial" w:cs="Arial"/>
          <w:i/>
          <w:iCs/>
          <w:sz w:val="20"/>
          <w:szCs w:val="20"/>
          <w:lang w:bidi="gu-IN"/>
        </w:rPr>
        <w:t>CSA)</w:t>
      </w:r>
      <w:r w:rsidRPr="000E425D">
        <w:rPr>
          <w:rFonts w:ascii="Arial" w:eastAsia="Calibri" w:hAnsi="Arial" w:cs="Arial"/>
          <w:sz w:val="20"/>
          <w:szCs w:val="20"/>
          <w:lang w:bidi="gu-IN"/>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odgovorno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regulisanje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agencija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nadležna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konsultacije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dolazi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spajanja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nekom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akcionarski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deo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akcionara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prelazi</w:t>
      </w:r>
      <w:r w:rsidRPr="000E425D">
        <w:rPr>
          <w:rFonts w:ascii="Arial" w:eastAsia="Calibri" w:hAnsi="Arial" w:cs="Arial"/>
          <w:sz w:val="20"/>
          <w:szCs w:val="20"/>
          <w:lang w:val="sr-Cyrl-CS"/>
        </w:rPr>
        <w:t xml:space="preserve"> 10% </w:t>
      </w:r>
      <w:r>
        <w:rPr>
          <w:rFonts w:ascii="Arial" w:eastAsia="Calibri" w:hAnsi="Arial" w:cs="Arial"/>
          <w:sz w:val="20"/>
          <w:szCs w:val="20"/>
          <w:lang w:val="sr-Cyrl-CS"/>
        </w:rPr>
        <w:t>dužan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obavesti</w:t>
      </w:r>
      <w:r w:rsidRPr="000E425D">
        <w:rPr>
          <w:rFonts w:ascii="Arial" w:eastAsia="Calibri" w:hAnsi="Arial" w:cs="Arial"/>
          <w:sz w:val="20"/>
          <w:szCs w:val="20"/>
          <w:lang w:val="sr-Cyrl-CS"/>
        </w:rPr>
        <w:t xml:space="preserve"> </w:t>
      </w:r>
      <w:r>
        <w:rPr>
          <w:rFonts w:ascii="Arial" w:eastAsia="Calibri" w:hAnsi="Arial" w:cs="Arial"/>
          <w:sz w:val="20"/>
          <w:szCs w:val="20"/>
          <w:lang w:val="sr-Cyrl-RS"/>
        </w:rPr>
        <w:t>Vrhovni</w:t>
      </w:r>
      <w:r w:rsidRPr="000E425D">
        <w:rPr>
          <w:rFonts w:ascii="Arial" w:eastAsia="Calibri" w:hAnsi="Arial" w:cs="Arial"/>
          <w:sz w:val="20"/>
          <w:szCs w:val="20"/>
          <w:lang w:val="sr-Latn-RS"/>
        </w:rPr>
        <w:t xml:space="preserve"> </w:t>
      </w:r>
      <w:r>
        <w:rPr>
          <w:rFonts w:ascii="Arial" w:eastAsia="Calibri" w:hAnsi="Arial" w:cs="Arial"/>
          <w:sz w:val="20"/>
          <w:szCs w:val="20"/>
          <w:lang w:val="sr-Latn-RS"/>
        </w:rPr>
        <w:t>audiovizuelni</w:t>
      </w:r>
      <w:r w:rsidRPr="000E425D">
        <w:rPr>
          <w:rFonts w:ascii="Arial" w:eastAsia="Calibri" w:hAnsi="Arial" w:cs="Arial"/>
          <w:sz w:val="20"/>
          <w:szCs w:val="20"/>
          <w:lang w:val="sr-Latn-RS"/>
        </w:rPr>
        <w:t xml:space="preserve"> </w:t>
      </w:r>
      <w:r>
        <w:rPr>
          <w:rFonts w:ascii="Arial" w:eastAsia="Calibri" w:hAnsi="Arial" w:cs="Arial"/>
          <w:sz w:val="20"/>
          <w:szCs w:val="20"/>
          <w:lang w:val="sr-Cyrl-RS"/>
        </w:rPr>
        <w:t>s</w:t>
      </w:r>
      <w:r>
        <w:rPr>
          <w:rFonts w:ascii="Arial" w:eastAsia="Calibri" w:hAnsi="Arial" w:cs="Arial"/>
          <w:sz w:val="20"/>
          <w:szCs w:val="20"/>
          <w:lang w:val="sr-Latn-RS"/>
        </w:rPr>
        <w:t>avet</w:t>
      </w:r>
      <w:r w:rsidRPr="000E425D">
        <w:rPr>
          <w:rFonts w:ascii="Arial" w:eastAsia="Calibri" w:hAnsi="Arial" w:cs="Arial"/>
          <w:i/>
          <w:iCs/>
          <w:sz w:val="20"/>
          <w:szCs w:val="20"/>
          <w:lang w:bidi="gu-IN"/>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taj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način</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nadgleda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vlasnički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udeo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kapitala</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stanicama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postoje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ograničenja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kapital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broj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gledanost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Pojedinac</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49%  </w:t>
      </w:r>
      <w:r>
        <w:rPr>
          <w:rFonts w:ascii="Arial" w:eastAsia="Calibri" w:hAnsi="Arial" w:cs="Arial"/>
          <w:sz w:val="20"/>
          <w:szCs w:val="20"/>
          <w:lang w:val="sr-Cyrl-CS"/>
        </w:rPr>
        <w:t>nacionalne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televizije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33% </w:t>
      </w:r>
      <w:r>
        <w:rPr>
          <w:rFonts w:ascii="Arial" w:eastAsia="Calibri" w:hAnsi="Arial" w:cs="Arial"/>
          <w:sz w:val="20"/>
          <w:szCs w:val="20"/>
          <w:lang w:val="sr-Cyrl-CS"/>
        </w:rPr>
        <w:t>lokalnog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prosečna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godišnja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gledanost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veća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2,5%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odnosu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ukupnu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gledanost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15% </w:t>
      </w: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druga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onda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5%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trećoj</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analognu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sedam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satelitski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licence</w:t>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Jedno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najviše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regionalne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analogni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digitalni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samo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područje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kome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program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6 </w:t>
      </w:r>
      <w:r>
        <w:rPr>
          <w:rFonts w:ascii="Arial" w:eastAsia="Calibri" w:hAnsi="Arial" w:cs="Arial"/>
          <w:sz w:val="20"/>
          <w:szCs w:val="20"/>
          <w:lang w:val="sr-Cyrl-CS"/>
        </w:rPr>
        <w:t>miliona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stanovnika</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Neko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samo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dnevni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promet</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tih</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veći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30%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ukupnog</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prometa</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Ustanovljeno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niz</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ograničenja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audiovizuelnim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medijima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može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biti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vlasnik</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ukoliko</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pokriva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područje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koje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ima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4 </w:t>
      </w:r>
      <w:r>
        <w:rPr>
          <w:rFonts w:ascii="Arial" w:eastAsia="Calibri" w:hAnsi="Arial" w:cs="Arial"/>
          <w:sz w:val="20"/>
          <w:szCs w:val="20"/>
          <w:lang w:val="sr-Cyrl-CS"/>
        </w:rPr>
        <w:t>miliona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ljudi</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pokriva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površinu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naseljenu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30 </w:t>
      </w:r>
      <w:r>
        <w:rPr>
          <w:rFonts w:ascii="Arial" w:eastAsia="Calibri" w:hAnsi="Arial" w:cs="Arial"/>
          <w:sz w:val="20"/>
          <w:szCs w:val="20"/>
          <w:lang w:val="sr-Cyrl-CS"/>
        </w:rPr>
        <w:t>miliona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ljudi</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Kablovski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kanal</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pokriva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površinu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naseljenu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6 </w:t>
      </w:r>
      <w:r>
        <w:rPr>
          <w:rFonts w:ascii="Arial" w:eastAsia="Calibri" w:hAnsi="Arial" w:cs="Arial"/>
          <w:sz w:val="20"/>
          <w:szCs w:val="20"/>
          <w:lang w:val="sr-Cyrl-CS"/>
        </w:rPr>
        <w:t>miliona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ljudi</w:t>
      </w:r>
      <w:r w:rsidRPr="000E425D">
        <w:rPr>
          <w:rFonts w:ascii="Arial" w:eastAsia="Calibri" w:hAnsi="Arial" w:cs="Arial"/>
          <w:sz w:val="20"/>
          <w:szCs w:val="20"/>
          <w:lang w:val="sr-Cyrl-R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nacionalnu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područje</w:t>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lastRenderedPageBreak/>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više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licenci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ukupnom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publikom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od</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preko</w:t>
      </w:r>
      <w:r w:rsidRPr="000E425D">
        <w:rPr>
          <w:rFonts w:ascii="Arial" w:eastAsia="Calibri" w:hAnsi="Arial" w:cs="Arial"/>
          <w:sz w:val="20"/>
          <w:szCs w:val="20"/>
          <w:lang w:val="sr-Cyrl-CS"/>
        </w:rPr>
        <w:t xml:space="preserve"> 10%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oblast</w:t>
      </w:r>
      <w:r w:rsidRPr="000E425D">
        <w:rPr>
          <w:rFonts w:ascii="Arial" w:eastAsia="Calibri" w:hAnsi="Arial" w:cs="Arial"/>
          <w:sz w:val="20"/>
          <w:szCs w:val="20"/>
          <w:lang w:val="sr-Cyrl-CS"/>
        </w:rPr>
        <w:t>;</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lokalnom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nivou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poseduje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kablovske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mreže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područje</w:t>
      </w:r>
      <w:r w:rsidRPr="000E425D">
        <w:rPr>
          <w:rFonts w:ascii="Arial" w:eastAsia="Calibri" w:hAnsi="Arial" w:cs="Arial"/>
          <w:sz w:val="20"/>
          <w:szCs w:val="20"/>
          <w:lang w:val="sr-Cyrl-CS"/>
        </w:rPr>
        <w:t xml:space="preserve">. </w:t>
      </w:r>
    </w:p>
    <w:p w:rsidR="000E425D" w:rsidRPr="000E425D" w:rsidRDefault="000E425D" w:rsidP="000E425D">
      <w:pPr>
        <w:spacing w:line="360" w:lineRule="auto"/>
        <w:jc w:val="both"/>
        <w:rPr>
          <w:rFonts w:ascii="Arial" w:eastAsia="Calibri" w:hAnsi="Arial" w:cs="Arial"/>
          <w:sz w:val="20"/>
          <w:szCs w:val="20"/>
          <w:lang w:val="sr-Cyrl-CS"/>
        </w:rPr>
      </w:pPr>
      <w:r>
        <w:rPr>
          <w:rFonts w:ascii="Arial" w:eastAsia="Calibri" w:hAnsi="Arial" w:cs="Arial"/>
          <w:sz w:val="20"/>
          <w:szCs w:val="20"/>
          <w:lang w:val="sr-Cyrl-CS"/>
        </w:rPr>
        <w:t>Kada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pitanju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ulaganja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investicija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ograničena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20% </w:t>
      </w:r>
      <w:r>
        <w:rPr>
          <w:rFonts w:ascii="Arial" w:eastAsia="Calibri" w:hAnsi="Arial" w:cs="Arial"/>
          <w:sz w:val="20"/>
          <w:szCs w:val="20"/>
          <w:lang w:val="sr-Cyrl-CS"/>
        </w:rPr>
        <w:t>učešća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kapitalu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jedne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dnevne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novine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ili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zemaljsko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emitovanje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radio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na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francuskom</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jeziku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Strano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vlasništvo</w:t>
      </w:r>
      <w:r w:rsidRPr="000E425D">
        <w:rPr>
          <w:rFonts w:ascii="Arial" w:eastAsia="Calibri" w:hAnsi="Arial" w:cs="Arial"/>
          <w:sz w:val="20"/>
          <w:szCs w:val="20"/>
          <w:lang w:val="sr-Cyrl-CS"/>
        </w:rPr>
        <w:t xml:space="preserve"> </w:t>
      </w:r>
      <w:r>
        <w:rPr>
          <w:rFonts w:ascii="Arial" w:eastAsia="Calibri" w:hAnsi="Arial" w:cs="Arial"/>
          <w:sz w:val="20"/>
          <w:szCs w:val="20"/>
          <w:lang w:val="sr-Cyrl-CS"/>
        </w:rPr>
        <w:t>za</w:t>
      </w:r>
      <w:r w:rsidRPr="000E425D">
        <w:rPr>
          <w:rFonts w:ascii="Arial" w:eastAsia="Calibri" w:hAnsi="Arial" w:cs="Arial"/>
          <w:sz w:val="20"/>
          <w:szCs w:val="20"/>
          <w:lang w:val="sr-Cyrl-CS"/>
        </w:rPr>
        <w:t xml:space="preserve"> </w:t>
      </w:r>
      <w:r>
        <w:rPr>
          <w:rFonts w:ascii="Arial" w:eastAsia="Calibri" w:hAnsi="Arial" w:cs="Arial"/>
          <w:sz w:val="20"/>
          <w:szCs w:val="20"/>
          <w:lang w:val="sr-Cyrl-CS"/>
        </w:rPr>
        <w:t>satelitsku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i</w:t>
      </w:r>
      <w:r w:rsidRPr="000E425D">
        <w:rPr>
          <w:rFonts w:ascii="Arial" w:eastAsia="Calibri" w:hAnsi="Arial" w:cs="Arial"/>
          <w:sz w:val="20"/>
          <w:szCs w:val="20"/>
          <w:lang w:val="sr-Cyrl-CS"/>
        </w:rPr>
        <w:t xml:space="preserve"> </w:t>
      </w:r>
      <w:r>
        <w:rPr>
          <w:rFonts w:ascii="Arial" w:eastAsia="Calibri" w:hAnsi="Arial" w:cs="Arial"/>
          <w:sz w:val="20"/>
          <w:szCs w:val="20"/>
          <w:lang w:val="sr-Cyrl-CS"/>
        </w:rPr>
        <w:t>kablovsku</w:t>
      </w:r>
      <w:r w:rsidRPr="000E425D">
        <w:rPr>
          <w:rFonts w:ascii="Arial" w:eastAsia="Calibri" w:hAnsi="Arial" w:cs="Arial"/>
          <w:sz w:val="20"/>
          <w:szCs w:val="20"/>
          <w:lang w:val="sr-Cyrl-CS"/>
        </w:rPr>
        <w:t xml:space="preserve"> </w:t>
      </w:r>
      <w:r>
        <w:rPr>
          <w:rFonts w:ascii="Arial" w:eastAsia="Calibri" w:hAnsi="Arial" w:cs="Arial"/>
          <w:sz w:val="20"/>
          <w:szCs w:val="20"/>
          <w:lang w:val="sr-Cyrl-CS"/>
        </w:rPr>
        <w:t>TV</w:t>
      </w:r>
      <w:r w:rsidRPr="000E425D">
        <w:rPr>
          <w:rFonts w:ascii="Arial" w:eastAsia="Calibri" w:hAnsi="Arial" w:cs="Arial"/>
          <w:sz w:val="20"/>
          <w:szCs w:val="20"/>
          <w:lang w:val="sr-Cyrl-CS"/>
        </w:rPr>
        <w:t xml:space="preserve"> </w:t>
      </w:r>
      <w:r>
        <w:rPr>
          <w:rFonts w:ascii="Arial" w:eastAsia="Calibri" w:hAnsi="Arial" w:cs="Arial"/>
          <w:sz w:val="20"/>
          <w:szCs w:val="20"/>
          <w:lang w:val="sr-Cyrl-CS"/>
        </w:rPr>
        <w:t>je</w:t>
      </w:r>
      <w:r w:rsidRPr="000E425D">
        <w:rPr>
          <w:rFonts w:ascii="Arial" w:eastAsia="Calibri" w:hAnsi="Arial" w:cs="Arial"/>
          <w:sz w:val="20"/>
          <w:szCs w:val="20"/>
          <w:lang w:val="sr-Cyrl-CS"/>
        </w:rPr>
        <w:t xml:space="preserve"> </w:t>
      </w:r>
      <w:r>
        <w:rPr>
          <w:rFonts w:ascii="Arial" w:eastAsia="Calibri" w:hAnsi="Arial" w:cs="Arial"/>
          <w:sz w:val="20"/>
          <w:szCs w:val="20"/>
          <w:lang w:val="sr-Cyrl-CS"/>
        </w:rPr>
        <w:t>dozvoljeno</w:t>
      </w:r>
      <w:r w:rsidRPr="000E425D">
        <w:rPr>
          <w:rFonts w:ascii="Arial" w:eastAsia="Calibri" w:hAnsi="Arial" w:cs="Arial"/>
          <w:sz w:val="20"/>
          <w:szCs w:val="20"/>
          <w:lang w:val="sr-Cyrl-CS"/>
        </w:rPr>
        <w:t xml:space="preserve">.  </w:t>
      </w:r>
    </w:p>
    <w:p w:rsidR="000E425D" w:rsidRPr="000E425D" w:rsidRDefault="000E425D" w:rsidP="000E425D">
      <w:pPr>
        <w:keepNext/>
        <w:keepLines/>
        <w:spacing w:before="480" w:after="0"/>
        <w:outlineLvl w:val="0"/>
        <w:rPr>
          <w:rFonts w:ascii="Arial" w:eastAsiaTheme="majorEastAsia" w:hAnsi="Arial" w:cstheme="majorBidi"/>
          <w:b/>
          <w:bCs/>
          <w:sz w:val="20"/>
          <w:szCs w:val="28"/>
          <w:lang w:val="sr-Cyrl-RS"/>
        </w:rPr>
      </w:pPr>
      <w:bookmarkStart w:id="9" w:name="_Toc358729178"/>
      <w:r>
        <w:rPr>
          <w:rFonts w:ascii="Arial" w:eastAsiaTheme="majorEastAsia" w:hAnsi="Arial" w:cstheme="majorBidi"/>
          <w:b/>
          <w:bCs/>
          <w:sz w:val="20"/>
          <w:szCs w:val="28"/>
          <w:lang w:val="sr-Cyrl-RS"/>
        </w:rPr>
        <w:t>HOLANDIJA</w:t>
      </w:r>
      <w:bookmarkEnd w:id="9"/>
    </w:p>
    <w:p w:rsidR="000E425D" w:rsidRPr="000E425D" w:rsidRDefault="000E425D" w:rsidP="000E425D">
      <w:pPr>
        <w:autoSpaceDE w:val="0"/>
        <w:autoSpaceDN w:val="0"/>
        <w:adjustRightInd w:val="0"/>
        <w:spacing w:after="0"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Holandiji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zakonsko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ograničenje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pitanju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sektoru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2008.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sidRPr="000E425D">
        <w:rPr>
          <w:rFonts w:ascii="Arial" w:eastAsia="Calibri" w:hAnsi="Arial" w:cs="Arial"/>
          <w:color w:val="000000"/>
          <w:sz w:val="20"/>
          <w:szCs w:val="20"/>
          <w:lang w:val="bs-Latn-BA"/>
        </w:rPr>
        <w:t>(</w:t>
      </w:r>
      <w:r w:rsidRPr="000E425D">
        <w:rPr>
          <w:rFonts w:ascii="Arial" w:eastAsia="Calibri" w:hAnsi="Arial" w:cs="Arial"/>
          <w:sz w:val="20"/>
          <w:szCs w:val="20"/>
          <w:lang w:val="bs-Latn-BA"/>
        </w:rPr>
        <w:t>Mediawet</w:t>
      </w:r>
      <w:r w:rsidRPr="000E425D">
        <w:rPr>
          <w:rFonts w:ascii="Arial" w:eastAsia="Calibri" w:hAnsi="Arial" w:cs="Arial"/>
          <w:sz w:val="20"/>
          <w:szCs w:val="20"/>
        </w:rPr>
        <w:t xml:space="preserve"> 2008</w:t>
      </w:r>
      <w:r w:rsidRPr="000E425D">
        <w:rPr>
          <w:rFonts w:ascii="Arial" w:eastAsia="Calibri" w:hAnsi="Arial" w:cs="Arial"/>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prateća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Uredba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2008.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sidRPr="000E425D">
        <w:rPr>
          <w:rFonts w:ascii="Arial" w:eastAsia="Calibri" w:hAnsi="Arial" w:cs="Arial"/>
          <w:sz w:val="20"/>
          <w:szCs w:val="20"/>
          <w:lang w:val="bs-Latn-BA"/>
        </w:rPr>
        <w:t xml:space="preserve">Mediabesuit </w:t>
      </w:r>
      <w:r w:rsidRPr="000E425D">
        <w:rPr>
          <w:rFonts w:ascii="Arial" w:eastAsia="Calibri" w:hAnsi="Arial" w:cs="Arial"/>
          <w:sz w:val="20"/>
          <w:szCs w:val="20"/>
        </w:rPr>
        <w:t>2008)</w:t>
      </w:r>
      <w:r w:rsidRPr="000E425D">
        <w:rPr>
          <w:rFonts w:ascii="Arial" w:eastAsia="Calibri" w:hAnsi="Arial" w:cs="Arial"/>
          <w:sz w:val="20"/>
          <w:szCs w:val="20"/>
          <w:vertAlign w:val="superscript"/>
        </w:rPr>
        <w:footnoteReference w:id="16"/>
      </w:r>
      <w:r w:rsidRPr="000E425D">
        <w:rPr>
          <w:rFonts w:ascii="Arial" w:eastAsia="Calibri" w:hAnsi="Arial" w:cs="Arial"/>
          <w:sz w:val="20"/>
          <w:szCs w:val="20"/>
        </w:rPr>
        <w:t xml:space="preserve"> </w:t>
      </w:r>
      <w:r>
        <w:rPr>
          <w:rFonts w:ascii="Arial" w:eastAsia="Calibri" w:hAnsi="Arial" w:cs="Arial"/>
          <w:color w:val="000000"/>
          <w:sz w:val="20"/>
          <w:szCs w:val="20"/>
          <w:lang w:val="sr-Cyrl-RS"/>
        </w:rPr>
        <w:t>regulišu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Holandiji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organizaciju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nacionalnom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regionalnom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lokalnom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programsku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šemu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zadatke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načine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takođe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uključuje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određene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zahteve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pogledu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registracije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operatera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kablovskog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prateća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Uredba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revizije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ranijih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akata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1988.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regulisan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sektor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između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ostalog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tako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ograničavana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audiovizuelnim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štampanim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Privremenim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2007.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trebalo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samo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vertikalnoj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integraciji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zajedničkim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vođenjem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objedinjeni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različiti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uvedeno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ograničenje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kompanija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25%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udela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nacionalnim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štampanim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trećine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audiovizuelnih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Poslednje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ograničenje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pomenutim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uvedeno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w:t>
      </w:r>
      <w:r w:rsidRPr="000E425D">
        <w:rPr>
          <w:rFonts w:ascii="Arial" w:eastAsia="Calibri" w:hAnsi="Arial" w:cs="Arial"/>
          <w:color w:val="000000"/>
          <w:sz w:val="20"/>
          <w:szCs w:val="20"/>
          <w:lang w:val="sr-Cyrl-RS"/>
        </w:rPr>
        <w:t xml:space="preserve"> 2012.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međutim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januara</w:t>
      </w:r>
      <w:r w:rsidRPr="000E425D">
        <w:rPr>
          <w:rFonts w:ascii="Arial" w:eastAsia="Calibri" w:hAnsi="Arial" w:cs="Arial"/>
          <w:color w:val="000000"/>
          <w:sz w:val="20"/>
          <w:szCs w:val="20"/>
          <w:lang w:val="sr-Cyrl-RS"/>
        </w:rPr>
        <w:t xml:space="preserve"> 2011.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odredbe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zakonodavstvu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Holadije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ograničavanje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pogledu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prevencije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dominantne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pozicije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dalje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primenjuju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odredbe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Opšteg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konkurenciji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1997.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2008.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umesto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dotadašnjeg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uspostavlja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proširuje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njegove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zadatke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interaktivne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otvoren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sistem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svako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podneti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zahtev</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emitovanje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ukoliko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zadovoljava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najmanje</w:t>
      </w:r>
      <w:r w:rsidRPr="000E425D">
        <w:rPr>
          <w:rFonts w:ascii="Arial" w:eastAsia="Calibri" w:hAnsi="Arial" w:cs="Arial"/>
          <w:color w:val="000000"/>
          <w:sz w:val="20"/>
          <w:szCs w:val="20"/>
          <w:lang w:val="sr-Cyrl-RS"/>
        </w:rPr>
        <w:t xml:space="preserve"> 50000 </w:t>
      </w:r>
      <w:r>
        <w:rPr>
          <w:rFonts w:ascii="Arial" w:eastAsia="Calibri" w:hAnsi="Arial" w:cs="Arial"/>
          <w:color w:val="000000"/>
          <w:sz w:val="20"/>
          <w:szCs w:val="20"/>
          <w:lang w:val="sr-Cyrl-RS"/>
        </w:rPr>
        <w:t>članova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odredbe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važe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ustanovljene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asocijacije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 </w:t>
      </w:r>
      <w:r>
        <w:rPr>
          <w:rFonts w:ascii="Arial" w:eastAsia="Calibri" w:hAnsi="Arial" w:cs="Arial"/>
          <w:color w:val="000000"/>
          <w:sz w:val="20"/>
          <w:szCs w:val="20"/>
          <w:lang w:val="sr-Cyrl-RS"/>
        </w:rPr>
        <w:t>Holandski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w:t>
      </w:r>
      <w:r w:rsidRPr="000E425D">
        <w:rPr>
          <w:rFonts w:ascii="Arial" w:eastAsia="Calibri" w:hAnsi="Arial" w:cs="Arial"/>
          <w:color w:val="000000"/>
          <w:sz w:val="20"/>
          <w:szCs w:val="20"/>
          <w:lang w:val="sr-Cyrl-RS"/>
        </w:rPr>
        <w:t xml:space="preserve"> (Netherlands Broadcasting Foundation - NOS)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sidRPr="000E425D">
        <w:rPr>
          <w:rFonts w:ascii="Arial" w:eastAsia="Calibri" w:hAnsi="Arial" w:cs="Arial"/>
          <w:sz w:val="20"/>
          <w:szCs w:val="20"/>
        </w:rPr>
        <w:t>NTR</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koje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prema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Zakonu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medijima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osnivaju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ciljem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da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nacionalnom</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nivou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obezbeđuju</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informacije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iz</w:t>
      </w:r>
      <w:r w:rsidRPr="000E425D">
        <w:rPr>
          <w:rFonts w:ascii="Arial" w:eastAsia="Calibri" w:hAnsi="Arial" w:cs="Arial"/>
          <w:sz w:val="20"/>
          <w:szCs w:val="20"/>
          <w:lang w:val="sr-Cyrl-RS"/>
        </w:rPr>
        <w:t xml:space="preserve"> </w:t>
      </w:r>
      <w:r>
        <w:rPr>
          <w:rFonts w:ascii="Arial" w:eastAsia="Calibri" w:hAnsi="Arial" w:cs="Arial"/>
          <w:sz w:val="20"/>
          <w:szCs w:val="20"/>
          <w:lang w:val="sr-Cyrl-RS"/>
        </w:rPr>
        <w:t>kulture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obrazovanja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nezavisne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informativne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programe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sportske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vesti</w:t>
      </w:r>
      <w:r w:rsidRPr="000E425D">
        <w:rPr>
          <w:rFonts w:ascii="Arial" w:eastAsia="Calibri" w:hAnsi="Arial" w:cs="Arial"/>
          <w:sz w:val="20"/>
          <w:szCs w:val="20"/>
          <w:lang w:val="sr-Cyrl-RS"/>
        </w:rPr>
        <w:t xml:space="preserve">. </w:t>
      </w:r>
      <w:r>
        <w:rPr>
          <w:rFonts w:ascii="Arial" w:eastAsia="Calibri" w:hAnsi="Arial" w:cs="Arial"/>
          <w:color w:val="000000"/>
          <w:sz w:val="20"/>
          <w:szCs w:val="20"/>
          <w:lang w:val="sr-Cyrl-RS"/>
        </w:rPr>
        <w:t>Nekoliko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asocijacija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vreme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mreži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emituju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nacionalne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kanale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Ukupno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9 </w:t>
      </w:r>
      <w:r>
        <w:rPr>
          <w:rFonts w:ascii="Arial" w:eastAsia="Calibri" w:hAnsi="Arial" w:cs="Arial"/>
          <w:color w:val="000000"/>
          <w:sz w:val="20"/>
          <w:szCs w:val="20"/>
          <w:lang w:val="sr-Cyrl-RS"/>
        </w:rPr>
        <w:t>registrovanih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asocijacija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licencama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period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5 </w:t>
      </w:r>
      <w:r>
        <w:rPr>
          <w:rFonts w:ascii="Arial" w:eastAsia="Calibri" w:hAnsi="Arial" w:cs="Arial"/>
          <w:color w:val="000000"/>
          <w:sz w:val="20"/>
          <w:szCs w:val="20"/>
          <w:lang w:val="sr-Cyrl-RS"/>
        </w:rPr>
        <w:t>godina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Licence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dodeljuje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Ministarstvo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obrazovanje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kulturu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nauku</w:t>
      </w:r>
      <w:r w:rsidRPr="000E425D">
        <w:rPr>
          <w:rFonts w:ascii="Arial" w:eastAsia="Calibri" w:hAnsi="Arial" w:cs="Arial"/>
          <w:color w:val="000000"/>
          <w:sz w:val="20"/>
          <w:szCs w:val="20"/>
          <w:lang w:val="sr-Cyrl-RS"/>
        </w:rPr>
        <w:t>.</w:t>
      </w:r>
    </w:p>
    <w:p w:rsidR="000E425D" w:rsidRPr="000E425D" w:rsidRDefault="000E425D" w:rsidP="000E425D">
      <w:pPr>
        <w:autoSpaceDE w:val="0"/>
        <w:autoSpaceDN w:val="0"/>
        <w:adjustRightInd w:val="0"/>
        <w:spacing w:after="0"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lastRenderedPageBreak/>
        <w:t>Licence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dodeljuje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nezavisno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regulatorno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 Commisariaat voor de Media (CvdM)</w:t>
      </w:r>
      <w:r w:rsidRPr="000E425D">
        <w:rPr>
          <w:rFonts w:ascii="Arial" w:eastAsia="Calibri" w:hAnsi="Arial" w:cs="Arial"/>
          <w:color w:val="000000"/>
          <w:sz w:val="20"/>
          <w:szCs w:val="20"/>
          <w:vertAlign w:val="superscript"/>
          <w:lang w:val="sr-Cyrl-RS"/>
        </w:rPr>
        <w:footnoteReference w:id="17"/>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definiše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teritoriji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Holandije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Izraz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znači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marketinški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profitabilno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orjentisane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serivse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već</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zakonodavca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shvati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suprotno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nacionalnog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Zahtev</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dodelu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licenci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podnosi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(CvdM). </w:t>
      </w:r>
      <w:r>
        <w:rPr>
          <w:rFonts w:ascii="Arial" w:eastAsia="Calibri" w:hAnsi="Arial" w:cs="Arial"/>
          <w:color w:val="000000"/>
          <w:sz w:val="20"/>
          <w:szCs w:val="20"/>
          <w:lang w:val="sr-Cyrl-RS"/>
        </w:rPr>
        <w:t>Jedan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uslova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dokaz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registraciji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opštinskoj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bazi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ličnih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podataka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potvrda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registraciji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privrednom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registru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Privredne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komore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detaljnim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opisom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organizacionog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položaja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kompanije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podacima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direktorima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vlasnicima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deonica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obzirom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mogu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ograničenje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dobijanju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licence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smislu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nacionalnih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regionalnih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loklanih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mogu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istovremeno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komercijalnih</w:t>
      </w:r>
      <w:r w:rsidRPr="000E425D">
        <w:rPr>
          <w:rFonts w:ascii="Arial" w:eastAsia="Calibri" w:hAnsi="Arial" w:cs="Arial"/>
          <w:color w:val="000000"/>
          <w:sz w:val="20"/>
          <w:szCs w:val="20"/>
          <w:lang w:val="sr-Cyrl-RS"/>
        </w:rPr>
        <w:t xml:space="preserve">. </w:t>
      </w:r>
    </w:p>
    <w:p w:rsidR="000E425D" w:rsidRPr="000E425D" w:rsidRDefault="000E425D" w:rsidP="000E425D">
      <w:pPr>
        <w:autoSpaceDE w:val="0"/>
        <w:autoSpaceDN w:val="0"/>
        <w:adjustRightInd w:val="0"/>
        <w:spacing w:after="0" w:line="360" w:lineRule="auto"/>
        <w:jc w:val="both"/>
        <w:rPr>
          <w:rFonts w:ascii="Arial" w:eastAsia="Calibri" w:hAnsi="Arial" w:cs="Arial"/>
          <w:color w:val="000000"/>
          <w:sz w:val="20"/>
          <w:szCs w:val="20"/>
          <w:lang w:val="sr-Cyrl-RS"/>
        </w:rPr>
      </w:pPr>
    </w:p>
    <w:p w:rsidR="000E425D" w:rsidRPr="000E425D" w:rsidRDefault="000E425D" w:rsidP="000E425D">
      <w:pPr>
        <w:spacing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obzirom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razliku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između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razliku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definisanju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liberalizaciju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strane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holandske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vlade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odgovorna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w:t>
      </w:r>
      <w:r w:rsidRPr="000E425D">
        <w:rPr>
          <w:rFonts w:ascii="Arial" w:eastAsia="Calibri" w:hAnsi="Arial" w:cs="Arial"/>
          <w:color w:val="000000"/>
          <w:sz w:val="20"/>
          <w:szCs w:val="20"/>
          <w:lang w:val="sr-Latn-RS"/>
        </w:rPr>
        <w:t xml:space="preserve">NOS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sidRPr="000E425D">
        <w:rPr>
          <w:rFonts w:ascii="Arial" w:eastAsia="Calibri" w:hAnsi="Arial" w:cs="Arial"/>
          <w:color w:val="000000"/>
          <w:sz w:val="20"/>
          <w:szCs w:val="20"/>
          <w:lang w:val="sr-Latn-RS"/>
        </w:rPr>
        <w:t>NOR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ustanovljena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nacionalna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budžeta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isključivo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2000.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ukinuta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radiotelevizijska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pretplata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Asocijacije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vreme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određen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broj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članova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dodatne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prihode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članova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privatni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sami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štampani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nezavisni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dobijaju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finansijsku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odgovorna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Budžet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odobrava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godišnje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strane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Ministarstva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obrazovanje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kulturu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nauku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izvora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poreskih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prihoda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prihoda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reklama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emituju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kanalima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Komisija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zadatak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pregleda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knjige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serivsa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uključuju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prihode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dobijaju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dozvoljenih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formi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sponzorstva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objavljivanja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vodiča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intelektualni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imovinskih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dodatnih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aktivnosti</w:t>
      </w:r>
      <w:r w:rsidRPr="000E425D">
        <w:rPr>
          <w:rFonts w:ascii="Arial" w:eastAsia="Calibri" w:hAnsi="Arial" w:cs="Arial"/>
          <w:color w:val="000000"/>
          <w:sz w:val="20"/>
          <w:szCs w:val="20"/>
          <w:lang w:val="sr-Cyrl-RS"/>
        </w:rPr>
        <w:t>.</w:t>
      </w:r>
    </w:p>
    <w:p w:rsidR="000E425D" w:rsidRPr="000E425D" w:rsidRDefault="000E425D" w:rsidP="000E425D">
      <w:pPr>
        <w:keepNext/>
        <w:keepLines/>
        <w:spacing w:before="480" w:after="0"/>
        <w:outlineLvl w:val="0"/>
        <w:rPr>
          <w:rFonts w:ascii="Arial" w:eastAsiaTheme="majorEastAsia" w:hAnsi="Arial" w:cstheme="majorBidi"/>
          <w:b/>
          <w:bCs/>
          <w:sz w:val="20"/>
          <w:szCs w:val="28"/>
          <w:lang w:val="sr-Cyrl-RS"/>
        </w:rPr>
      </w:pPr>
      <w:bookmarkStart w:id="10" w:name="_Toc358729179"/>
      <w:r>
        <w:rPr>
          <w:rFonts w:ascii="Arial" w:eastAsiaTheme="majorEastAsia" w:hAnsi="Arial" w:cstheme="majorBidi"/>
          <w:b/>
          <w:bCs/>
          <w:sz w:val="20"/>
          <w:szCs w:val="28"/>
          <w:lang w:val="sr-Cyrl-RS"/>
        </w:rPr>
        <w:t>HRVATSKA</w:t>
      </w:r>
      <w:bookmarkEnd w:id="10"/>
    </w:p>
    <w:p w:rsidR="000E425D" w:rsidRPr="000E425D" w:rsidRDefault="000E425D" w:rsidP="000E425D">
      <w:pPr>
        <w:spacing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regulisani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vertAlign w:val="superscript"/>
          <w:lang w:val="sr-Cyrl-RS"/>
        </w:rPr>
        <w:footnoteReference w:id="18"/>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2004.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vertAlign w:val="superscript"/>
          <w:lang w:val="sr-Cyrl-RS"/>
        </w:rPr>
        <w:footnoteReference w:id="19"/>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2009.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radioteleviziji</w:t>
      </w:r>
      <w:r w:rsidRPr="000E425D">
        <w:rPr>
          <w:rFonts w:ascii="Arial" w:eastAsia="Calibri" w:hAnsi="Arial" w:cs="Arial"/>
          <w:color w:val="000000"/>
          <w:sz w:val="20"/>
          <w:szCs w:val="20"/>
          <w:vertAlign w:val="superscript"/>
          <w:lang w:val="sr-Cyrl-RS"/>
        </w:rPr>
        <w:footnoteReference w:id="20"/>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2010.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izveštajnoj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agenciji</w:t>
      </w:r>
      <w:r w:rsidRPr="000E425D">
        <w:rPr>
          <w:rFonts w:ascii="Arial" w:eastAsia="Calibri" w:hAnsi="Arial" w:cs="Arial"/>
          <w:color w:val="000000"/>
          <w:sz w:val="20"/>
          <w:szCs w:val="20"/>
          <w:vertAlign w:val="superscript"/>
          <w:lang w:val="sr-Cyrl-RS"/>
        </w:rPr>
        <w:footnoteReference w:id="21"/>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2001.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distributere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primenjuje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konkurencije</w:t>
      </w:r>
      <w:r w:rsidRPr="000E425D">
        <w:rPr>
          <w:rFonts w:ascii="Arial" w:eastAsia="Calibri" w:hAnsi="Arial" w:cs="Arial"/>
          <w:color w:val="000000"/>
          <w:sz w:val="20"/>
          <w:szCs w:val="20"/>
          <w:vertAlign w:val="superscript"/>
          <w:lang w:val="sr-Cyrl-RS"/>
        </w:rPr>
        <w:footnoteReference w:id="22"/>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2003.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distribucije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konkurencija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Većina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stranom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jedino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lastRenderedPageBreak/>
        <w:t>servis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radiotelevizije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dnevni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Vjesnik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aprila</w:t>
      </w:r>
      <w:r w:rsidRPr="000E425D">
        <w:rPr>
          <w:rFonts w:ascii="Arial" w:eastAsia="Calibri" w:hAnsi="Arial" w:cs="Arial"/>
          <w:color w:val="000000"/>
          <w:sz w:val="20"/>
          <w:szCs w:val="20"/>
          <w:lang w:val="sr-Cyrl-RS"/>
        </w:rPr>
        <w:t xml:space="preserve"> 2012. </w:t>
      </w:r>
      <w:r>
        <w:rPr>
          <w:rFonts w:ascii="Arial" w:eastAsia="Calibri" w:hAnsi="Arial" w:cs="Arial"/>
          <w:color w:val="000000"/>
          <w:sz w:val="20"/>
          <w:szCs w:val="20"/>
          <w:lang w:val="sr-Cyrl-RS"/>
        </w:rPr>
        <w:t>godine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dostupan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samo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formi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90% </w:t>
      </w:r>
      <w:r>
        <w:rPr>
          <w:rFonts w:ascii="Arial" w:eastAsia="Calibri" w:hAnsi="Arial" w:cs="Arial"/>
          <w:color w:val="000000"/>
          <w:sz w:val="20"/>
          <w:szCs w:val="20"/>
          <w:lang w:val="sr-Cyrl-RS"/>
        </w:rPr>
        <w:t>naslova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dnevnih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velike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internacionalne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korporacije</w:t>
      </w:r>
      <w:r w:rsidRPr="000E425D">
        <w:rPr>
          <w:rFonts w:ascii="Arial" w:eastAsia="Calibri" w:hAnsi="Arial" w:cs="Arial"/>
          <w:color w:val="000000"/>
          <w:sz w:val="20"/>
          <w:szCs w:val="20"/>
          <w:lang w:val="sr-Cyrl-RS"/>
        </w:rPr>
        <w:t xml:space="preserve"> Westdeutsche Allgemeine Zeitung (WAZ) Medien Gruppe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Nemačke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Styria Media International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Austrije</w:t>
      </w:r>
      <w:r w:rsidRPr="000E425D">
        <w:rPr>
          <w:rFonts w:ascii="Arial" w:eastAsia="Calibri" w:hAnsi="Arial" w:cs="Arial"/>
          <w:color w:val="000000"/>
          <w:sz w:val="20"/>
          <w:szCs w:val="20"/>
          <w:lang w:val="sr-Cyrl-RS"/>
        </w:rPr>
        <w:t>.</w:t>
      </w:r>
    </w:p>
    <w:p w:rsidR="000E425D" w:rsidRPr="000E425D" w:rsidRDefault="000E425D" w:rsidP="000E425D">
      <w:pPr>
        <w:spacing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Svaka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putem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objavljuje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sadržaje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učestvuje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informisanju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osnovati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servis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Osnivanje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upis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privredni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registar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vrši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propisane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ispunjava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posebne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člana</w:t>
      </w:r>
      <w:r w:rsidRPr="000E425D">
        <w:rPr>
          <w:rFonts w:ascii="Arial" w:eastAsia="Calibri" w:hAnsi="Arial" w:cs="Arial"/>
          <w:color w:val="000000"/>
          <w:sz w:val="20"/>
          <w:szCs w:val="20"/>
          <w:lang w:val="sr-Cyrl-RS"/>
        </w:rPr>
        <w:t xml:space="preserve"> 11.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sedište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prebivalište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sedište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uredništva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Registracija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izdavač</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privrednoj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komori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prijavi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naslove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objavljuje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22. </w:t>
      </w:r>
      <w:r>
        <w:rPr>
          <w:rFonts w:ascii="Arial" w:eastAsia="Calibri" w:hAnsi="Arial" w:cs="Arial"/>
          <w:color w:val="000000"/>
          <w:sz w:val="20"/>
          <w:szCs w:val="20"/>
          <w:lang w:val="sr-Cyrl-RS"/>
        </w:rPr>
        <w:t>stavu</w:t>
      </w:r>
      <w:r w:rsidRPr="000E425D">
        <w:rPr>
          <w:rFonts w:ascii="Arial" w:eastAsia="Calibri" w:hAnsi="Arial" w:cs="Arial"/>
          <w:color w:val="000000"/>
          <w:sz w:val="20"/>
          <w:szCs w:val="20"/>
          <w:lang w:val="sr-Cyrl-RS"/>
        </w:rPr>
        <w:t xml:space="preserve"> 1.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pružanjem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mogu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baviti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upisana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sudski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propisani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registar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dobila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zaključila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ugovor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nezavisno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regulatorno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sprovodi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postupak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davanja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navedenim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odredbama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člana</w:t>
      </w:r>
      <w:r w:rsidRPr="000E425D">
        <w:rPr>
          <w:rFonts w:ascii="Arial" w:eastAsia="Calibri" w:hAnsi="Arial" w:cs="Arial"/>
          <w:color w:val="000000"/>
          <w:sz w:val="20"/>
          <w:szCs w:val="20"/>
          <w:lang w:val="sr-Cyrl-RS"/>
        </w:rPr>
        <w:t xml:space="preserve"> 73. </w:t>
      </w:r>
      <w:r>
        <w:rPr>
          <w:rFonts w:ascii="Arial" w:eastAsia="Calibri" w:hAnsi="Arial" w:cs="Arial"/>
          <w:color w:val="000000"/>
          <w:sz w:val="20"/>
          <w:szCs w:val="20"/>
          <w:lang w:val="sr-Cyrl-RS"/>
        </w:rPr>
        <w:t>stava</w:t>
      </w:r>
      <w:r w:rsidRPr="000E425D">
        <w:rPr>
          <w:rFonts w:ascii="Arial" w:eastAsia="Calibri" w:hAnsi="Arial" w:cs="Arial"/>
          <w:color w:val="000000"/>
          <w:sz w:val="20"/>
          <w:szCs w:val="20"/>
          <w:lang w:val="sr-Cyrl-RS"/>
        </w:rPr>
        <w:t xml:space="preserve"> 3.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elektroničkim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Takođe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sprovodi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postupak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izdavanja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dozvola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audiovizuelnih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zahtev</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satelita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Interneta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kablovskih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audo</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vizuelnih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programa</w:t>
      </w:r>
      <w:r w:rsidRPr="000E425D">
        <w:rPr>
          <w:rFonts w:ascii="Arial" w:eastAsia="Calibri" w:hAnsi="Arial" w:cs="Arial"/>
          <w:color w:val="000000"/>
          <w:sz w:val="20"/>
          <w:szCs w:val="20"/>
          <w:lang w:val="sr-Cyrl-RS"/>
        </w:rPr>
        <w:t xml:space="preserve">. </w:t>
      </w:r>
    </w:p>
    <w:p w:rsidR="000E425D" w:rsidRPr="000E425D" w:rsidRDefault="000E425D" w:rsidP="000E425D">
      <w:pPr>
        <w:spacing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Zakonodavstvo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oblasti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garantuje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transparentnost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vlasničke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strukture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nameće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objavljivanja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službenom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glasilu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podataka</w:t>
      </w:r>
      <w:r w:rsidRPr="000E425D">
        <w:rPr>
          <w:rFonts w:ascii="Arial" w:eastAsia="Calibri" w:hAnsi="Arial" w:cs="Arial"/>
          <w:color w:val="000000"/>
          <w:sz w:val="20"/>
          <w:szCs w:val="20"/>
        </w:rPr>
        <w:t xml:space="preserve"> o </w:t>
      </w:r>
      <w:r>
        <w:rPr>
          <w:rFonts w:ascii="Arial" w:eastAsia="Calibri" w:hAnsi="Arial" w:cs="Arial"/>
          <w:color w:val="000000"/>
          <w:sz w:val="20"/>
          <w:szCs w:val="20"/>
          <w:lang w:val="sr-Cyrl-RS"/>
        </w:rPr>
        <w:t>vlasničkoj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strukturi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deonica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udela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godišnje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w:t>
      </w:r>
      <w:r w:rsidRPr="000E425D">
        <w:rPr>
          <w:rFonts w:ascii="Arial" w:eastAsia="Calibri" w:hAnsi="Arial" w:cs="Arial"/>
          <w:color w:val="000000"/>
          <w:sz w:val="20"/>
          <w:szCs w:val="20"/>
          <w:lang w:val="sr-Cyrl-RS"/>
        </w:rPr>
        <w:t xml:space="preserve">. 59. </w:t>
      </w:r>
      <w:r>
        <w:rPr>
          <w:rFonts w:ascii="Arial" w:eastAsia="Calibri" w:hAnsi="Arial" w:cs="Arial"/>
          <w:color w:val="000000"/>
          <w:sz w:val="20"/>
          <w:szCs w:val="20"/>
          <w:lang w:val="sr-Cyrl-RS"/>
        </w:rPr>
        <w:t>st</w:t>
      </w:r>
      <w:r w:rsidRPr="000E425D">
        <w:rPr>
          <w:rFonts w:ascii="Arial" w:eastAsia="Calibri" w:hAnsi="Arial" w:cs="Arial"/>
          <w:color w:val="000000"/>
          <w:sz w:val="20"/>
          <w:szCs w:val="20"/>
          <w:lang w:val="sr-Cyrl-RS"/>
        </w:rPr>
        <w:t xml:space="preserve">. 7.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dostavljanja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privrednoj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komori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overene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fotokopije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sticanju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deonica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udela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jednom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godišnje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prethodnu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godinu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w:t>
      </w:r>
      <w:r w:rsidRPr="000E425D">
        <w:rPr>
          <w:rFonts w:ascii="Arial" w:eastAsia="Calibri" w:hAnsi="Arial" w:cs="Arial"/>
          <w:color w:val="000000"/>
          <w:sz w:val="20"/>
          <w:szCs w:val="20"/>
          <w:lang w:val="sr-Cyrl-RS"/>
        </w:rPr>
        <w:t xml:space="preserve">. 32. </w:t>
      </w:r>
      <w:r>
        <w:rPr>
          <w:rFonts w:ascii="Arial" w:eastAsia="Calibri" w:hAnsi="Arial" w:cs="Arial"/>
          <w:color w:val="000000"/>
          <w:sz w:val="20"/>
          <w:szCs w:val="20"/>
          <w:lang w:val="sr-Cyrl-RS"/>
        </w:rPr>
        <w:t>stav</w:t>
      </w:r>
      <w:r w:rsidRPr="000E425D">
        <w:rPr>
          <w:rFonts w:ascii="Arial" w:eastAsia="Calibri" w:hAnsi="Arial" w:cs="Arial"/>
          <w:color w:val="000000"/>
          <w:sz w:val="20"/>
          <w:szCs w:val="20"/>
          <w:lang w:val="sr-Cyrl-RS"/>
        </w:rPr>
        <w:t xml:space="preserve"> 2.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37.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nedopustiva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svaka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preduzetnika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izdavanja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opštih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informativnih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dnevnih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opštih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informativnih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nedeljnika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udeo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učesnika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konkretne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preduzetnika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prelazio</w:t>
      </w:r>
      <w:r w:rsidRPr="000E425D">
        <w:rPr>
          <w:rFonts w:ascii="Arial" w:eastAsia="Calibri" w:hAnsi="Arial" w:cs="Arial"/>
          <w:color w:val="000000"/>
          <w:sz w:val="20"/>
          <w:szCs w:val="20"/>
          <w:lang w:val="sr-Cyrl-RS"/>
        </w:rPr>
        <w:t xml:space="preserve"> 40% </w:t>
      </w:r>
      <w:r>
        <w:rPr>
          <w:rFonts w:ascii="Arial" w:eastAsia="Calibri" w:hAnsi="Arial" w:cs="Arial"/>
          <w:color w:val="000000"/>
          <w:sz w:val="20"/>
          <w:szCs w:val="20"/>
          <w:lang w:val="sr-Cyrl-RS"/>
        </w:rPr>
        <w:t>ukupno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prodatih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primeraka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dnevnih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nedeljnika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oblasti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audiovizuelnih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štampanih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w:t>
      </w:r>
      <w:r w:rsidRPr="000E425D">
        <w:rPr>
          <w:rFonts w:ascii="Arial" w:eastAsia="Calibri" w:hAnsi="Arial" w:cs="Arial"/>
          <w:color w:val="000000"/>
          <w:sz w:val="20"/>
          <w:szCs w:val="20"/>
          <w:lang w:val="sr-Cyrl-RS"/>
        </w:rPr>
        <w:t xml:space="preserve"> 54.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precizno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nedozvoljenu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oblasti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uzimajući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istovremeno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obzir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horizontalnu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vertikalnu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regionalnom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županijskom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gradskom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opštinskom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w:t>
      </w:r>
      <w:r w:rsidRPr="000E425D">
        <w:rPr>
          <w:rFonts w:ascii="Arial" w:eastAsia="Calibri" w:hAnsi="Arial" w:cs="Arial"/>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izdavače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dnevnih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zatim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istovremeno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izdavanja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dnevne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štampe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koncesijom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lokalnom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regionalnom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ostale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lokalnom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regionlnom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60. </w:t>
      </w:r>
      <w:r>
        <w:rPr>
          <w:rFonts w:ascii="Arial" w:eastAsia="Calibri" w:hAnsi="Arial" w:cs="Arial"/>
          <w:color w:val="000000"/>
          <w:sz w:val="20"/>
          <w:szCs w:val="20"/>
          <w:lang w:val="sr-Cyrl-RS"/>
        </w:rPr>
        <w:t>stavu</w:t>
      </w:r>
      <w:r w:rsidRPr="000E425D">
        <w:rPr>
          <w:rFonts w:ascii="Arial" w:eastAsia="Calibri" w:hAnsi="Arial" w:cs="Arial"/>
          <w:color w:val="000000"/>
          <w:sz w:val="20"/>
          <w:szCs w:val="20"/>
          <w:lang w:val="sr-Cyrl-RS"/>
        </w:rPr>
        <w:t xml:space="preserve"> 1.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prikupljanje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oblikovanje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oglasa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posredovanje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oglašavanju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grupa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povezanih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kapitalu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imovini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vrste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10% </w:t>
      </w:r>
      <w:r>
        <w:rPr>
          <w:rFonts w:ascii="Arial" w:eastAsia="Calibri" w:hAnsi="Arial" w:cs="Arial"/>
          <w:color w:val="000000"/>
          <w:sz w:val="20"/>
          <w:szCs w:val="20"/>
          <w:lang w:val="sr-Cyrl-RS"/>
        </w:rPr>
        <w:t>vlasničkog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udela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10% </w:t>
      </w:r>
      <w:r>
        <w:rPr>
          <w:rFonts w:ascii="Arial" w:eastAsia="Calibri" w:hAnsi="Arial" w:cs="Arial"/>
          <w:color w:val="000000"/>
          <w:sz w:val="20"/>
          <w:szCs w:val="20"/>
          <w:lang w:val="sr-Cyrl-RS"/>
        </w:rPr>
        <w:t>upravljačkih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glasačkih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lastRenderedPageBreak/>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deonica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udela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kapitalu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61.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operater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prenos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audiovizuelnog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može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satelitskog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Internet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kablovskog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prenosa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audiovizuelnih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Odredbe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vlasničku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strukturu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primenjuju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strane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fizičke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bez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obzira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sedište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stalno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prebivalište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w:t>
      </w:r>
      <w:r w:rsidRPr="000E425D">
        <w:rPr>
          <w:rFonts w:ascii="Arial" w:eastAsia="Calibri" w:hAnsi="Arial" w:cs="Arial"/>
          <w:color w:val="000000"/>
          <w:sz w:val="20"/>
          <w:szCs w:val="20"/>
          <w:lang w:val="sr-Cyrl-RS"/>
        </w:rPr>
        <w:t xml:space="preserve">. 62.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elektronskim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medijima</w:t>
      </w:r>
      <w:r w:rsidRPr="000E425D">
        <w:rPr>
          <w:rFonts w:ascii="Arial" w:eastAsia="Calibri" w:hAnsi="Arial" w:cs="Arial"/>
          <w:color w:val="000000"/>
          <w:sz w:val="20"/>
          <w:szCs w:val="20"/>
          <w:lang w:val="sr-Cyrl-RS"/>
        </w:rPr>
        <w:t xml:space="preserve">). </w:t>
      </w:r>
    </w:p>
    <w:p w:rsidR="000E425D" w:rsidRPr="000E425D" w:rsidRDefault="000E425D" w:rsidP="000E425D">
      <w:pPr>
        <w:spacing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Odredbe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konkurencije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kroz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tržišne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konkurencije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primenjuju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poslove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distribucije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osobe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poslove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vezi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informisanjem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Uopšteno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ovaj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reguliše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zloupotrebu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dominantne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pozicije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nespojive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koncentracije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predstavlja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dodatnu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zaštitu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pluralizma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raznovrsnosti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medijskom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sektoru</w:t>
      </w:r>
      <w:r w:rsidRPr="000E425D">
        <w:rPr>
          <w:rFonts w:ascii="Arial" w:eastAsia="Calibri" w:hAnsi="Arial" w:cs="Arial"/>
          <w:color w:val="000000"/>
          <w:sz w:val="20"/>
          <w:szCs w:val="20"/>
          <w:lang w:val="sr-Cyrl-RS"/>
        </w:rPr>
        <w:t xml:space="preserve">. </w:t>
      </w:r>
    </w:p>
    <w:p w:rsidR="000E425D" w:rsidRPr="000E425D" w:rsidRDefault="000E425D" w:rsidP="000E425D">
      <w:pPr>
        <w:spacing w:line="360" w:lineRule="auto"/>
        <w:jc w:val="both"/>
        <w:rPr>
          <w:rFonts w:ascii="Arial" w:eastAsia="Calibri" w:hAnsi="Arial" w:cs="Arial"/>
          <w:color w:val="000000"/>
          <w:sz w:val="20"/>
          <w:szCs w:val="20"/>
          <w:lang w:val="sr-Cyrl-RS"/>
        </w:rPr>
      </w:pPr>
      <w:r>
        <w:rPr>
          <w:rFonts w:ascii="Arial" w:eastAsia="Calibri" w:hAnsi="Arial" w:cs="Arial"/>
          <w:color w:val="000000"/>
          <w:sz w:val="20"/>
          <w:szCs w:val="20"/>
          <w:lang w:val="sr-Cyrl-RS"/>
        </w:rPr>
        <w:t>Mediji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osnivačka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odnosno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radiotelevizija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informativna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list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Vjesnik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dobijaju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finansijsku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aktivnosti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Agenicija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putem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ugovora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korisnicima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pretplate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reklama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obzirom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osigurava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samostalno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nezavisno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radioteleviziji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pravilima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13.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radioteleviziji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iznos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izvor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sredstava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ovih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obaveza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utvrđuje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ugovorom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između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Vlade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sklapa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razdoblje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pet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godina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Iznos</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ugovorom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dobija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sme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prelaziti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troškove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uzimajući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obzir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prihode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npr</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proizašle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33. </w:t>
      </w:r>
      <w:r>
        <w:rPr>
          <w:rFonts w:ascii="Arial" w:eastAsia="Calibri" w:hAnsi="Arial" w:cs="Arial"/>
          <w:color w:val="000000"/>
          <w:sz w:val="20"/>
          <w:szCs w:val="20"/>
          <w:lang w:val="sr-Cyrl-RS"/>
        </w:rPr>
        <w:t>pomenutog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komercijalnim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prihodima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Sredstva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mesečne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pretplate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sredstva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koriste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skladu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pravilima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državnim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podrškama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radiodifuzijske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Sredstva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njegovu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imovinu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obuhvataju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sredstva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stečena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pružanjem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prodajom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proizvoda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izvora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nekretnine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pokretnine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intelektualnog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organizacija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radiodifuziju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imovinskih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Svako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vlasništvu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televizijski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prijemnik</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području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pokriveno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prenosnim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signalom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dužan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mesečno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plaća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pretplatu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visini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iznosi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najviše</w:t>
      </w:r>
      <w:r w:rsidRPr="000E425D">
        <w:rPr>
          <w:rFonts w:ascii="Arial" w:eastAsia="Calibri" w:hAnsi="Arial" w:cs="Arial"/>
          <w:color w:val="000000"/>
          <w:sz w:val="20"/>
          <w:szCs w:val="20"/>
          <w:lang w:val="sr-Cyrl-RS"/>
        </w:rPr>
        <w:t xml:space="preserve"> 1,5% </w:t>
      </w:r>
      <w:r>
        <w:rPr>
          <w:rFonts w:ascii="Arial" w:eastAsia="Calibri" w:hAnsi="Arial" w:cs="Arial"/>
          <w:color w:val="000000"/>
          <w:sz w:val="20"/>
          <w:szCs w:val="20"/>
          <w:lang w:val="sr-Cyrl-RS"/>
        </w:rPr>
        <w:t>prosečne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mesečne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zarade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zaposlenih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Republici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w:t>
      </w:r>
      <w:r w:rsidRPr="000E425D">
        <w:rPr>
          <w:rFonts w:ascii="Arial" w:eastAsia="Calibri" w:hAnsi="Arial" w:cs="Arial"/>
          <w:color w:val="000000"/>
          <w:sz w:val="20"/>
          <w:szCs w:val="20"/>
          <w:lang w:val="sr-Cyrl-RS"/>
        </w:rPr>
        <w:t xml:space="preserve">. 34.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w:t>
      </w:r>
      <w:r w:rsidRPr="000E425D">
        <w:rPr>
          <w:rFonts w:ascii="Arial" w:eastAsia="Calibri" w:hAnsi="Arial" w:cs="Arial"/>
          <w:color w:val="000000"/>
          <w:sz w:val="20"/>
          <w:szCs w:val="20"/>
          <w:lang w:val="sr-Cyrl-RS"/>
        </w:rPr>
        <w:t xml:space="preserve">. 35. </w:t>
      </w:r>
      <w:r>
        <w:rPr>
          <w:rFonts w:ascii="Arial" w:eastAsia="Calibri" w:hAnsi="Arial" w:cs="Arial"/>
          <w:color w:val="000000"/>
          <w:sz w:val="20"/>
          <w:szCs w:val="20"/>
          <w:lang w:val="sr-Cyrl-RS"/>
        </w:rPr>
        <w:t>st</w:t>
      </w:r>
      <w:r w:rsidRPr="000E425D">
        <w:rPr>
          <w:rFonts w:ascii="Arial" w:eastAsia="Calibri" w:hAnsi="Arial" w:cs="Arial"/>
          <w:color w:val="000000"/>
          <w:sz w:val="20"/>
          <w:szCs w:val="20"/>
          <w:lang w:val="sr-Cyrl-RS"/>
        </w:rPr>
        <w:t xml:space="preserve">.1.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HRT</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dužan</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mesečno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ukupno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prikupljenih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sredstava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ime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pretplate</w:t>
      </w:r>
      <w:r w:rsidRPr="000E425D">
        <w:rPr>
          <w:rFonts w:ascii="Arial" w:eastAsia="Calibri" w:hAnsi="Arial" w:cs="Arial"/>
          <w:color w:val="000000"/>
          <w:sz w:val="20"/>
          <w:szCs w:val="20"/>
          <w:lang w:val="sr-Cyrl-RS"/>
        </w:rPr>
        <w:t xml:space="preserve"> 3% </w:t>
      </w:r>
      <w:r>
        <w:rPr>
          <w:rFonts w:ascii="Arial" w:eastAsia="Calibri" w:hAnsi="Arial" w:cs="Arial"/>
          <w:color w:val="000000"/>
          <w:sz w:val="20"/>
          <w:szCs w:val="20"/>
          <w:lang w:val="sr-Cyrl-RS"/>
        </w:rPr>
        <w:t>uplati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Fondu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elektonske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za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podsticanje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pluralizma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raznovrsnosti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eletronskih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medija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podstiče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proizvodnja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obavljanje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auidiovizulenih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radijskih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televizija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w:t>
      </w:r>
      <w:r>
        <w:rPr>
          <w:rFonts w:ascii="Arial" w:eastAsia="Calibri" w:hAnsi="Arial" w:cs="Arial"/>
          <w:color w:val="000000"/>
          <w:sz w:val="20"/>
          <w:szCs w:val="20"/>
          <w:lang w:val="sr-Cyrl-RS"/>
        </w:rPr>
        <w:t>ili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radija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lokalnom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regionalnom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nivou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od</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javnog</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interesa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programi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neprofitinih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emitera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Prema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članu</w:t>
      </w:r>
      <w:r w:rsidRPr="000E425D">
        <w:rPr>
          <w:rFonts w:ascii="Arial" w:eastAsia="Calibri" w:hAnsi="Arial" w:cs="Arial"/>
          <w:color w:val="000000"/>
          <w:sz w:val="20"/>
          <w:szCs w:val="20"/>
          <w:lang w:val="sr-Cyrl-RS"/>
        </w:rPr>
        <w:t xml:space="preserve"> 25. </w:t>
      </w:r>
      <w:r>
        <w:rPr>
          <w:rFonts w:ascii="Arial" w:eastAsia="Calibri" w:hAnsi="Arial" w:cs="Arial"/>
          <w:color w:val="000000"/>
          <w:sz w:val="20"/>
          <w:szCs w:val="20"/>
          <w:lang w:val="sr-Cyrl-RS"/>
        </w:rPr>
        <w:t>Zakona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izveštajnoj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novinskoj</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agenciji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HINA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finansira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osnovu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ugovora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Vladom</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Republike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Hrvatske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ali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osnovu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ugovora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korisnicima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usluga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donacija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kao</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i</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na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osnovu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drugih</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poslova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koje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obavlja</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okviru</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svoje</w:t>
      </w:r>
      <w:r w:rsidRPr="000E425D">
        <w:rPr>
          <w:rFonts w:ascii="Arial" w:eastAsia="Calibri" w:hAnsi="Arial" w:cs="Arial"/>
          <w:color w:val="000000"/>
          <w:sz w:val="20"/>
          <w:szCs w:val="20"/>
          <w:lang w:val="sr-Cyrl-RS"/>
        </w:rPr>
        <w:t xml:space="preserve"> </w:t>
      </w:r>
      <w:r>
        <w:rPr>
          <w:rFonts w:ascii="Arial" w:eastAsia="Calibri" w:hAnsi="Arial" w:cs="Arial"/>
          <w:color w:val="000000"/>
          <w:sz w:val="20"/>
          <w:szCs w:val="20"/>
          <w:lang w:val="sr-Cyrl-RS"/>
        </w:rPr>
        <w:t>delatnosti</w:t>
      </w:r>
      <w:r w:rsidRPr="000E425D">
        <w:rPr>
          <w:rFonts w:ascii="Arial" w:eastAsia="Calibri" w:hAnsi="Arial" w:cs="Arial"/>
          <w:color w:val="000000"/>
          <w:sz w:val="20"/>
          <w:szCs w:val="20"/>
          <w:lang w:val="sr-Cyrl-RS"/>
        </w:rPr>
        <w:t>.</w:t>
      </w:r>
    </w:p>
    <w:p w:rsidR="000E425D" w:rsidRPr="000E425D" w:rsidRDefault="000E425D" w:rsidP="000E425D">
      <w:pPr>
        <w:spacing w:after="0" w:line="360" w:lineRule="auto"/>
        <w:jc w:val="both"/>
        <w:rPr>
          <w:rFonts w:ascii="Arial" w:eastAsia="Calibri" w:hAnsi="Arial" w:cs="Arial"/>
          <w:sz w:val="20"/>
          <w:szCs w:val="20"/>
          <w:lang w:val="sr-Cyrl-CS"/>
        </w:rPr>
      </w:pPr>
    </w:p>
    <w:p w:rsidR="000E425D" w:rsidRPr="000E425D" w:rsidRDefault="000E425D" w:rsidP="000E425D">
      <w:pPr>
        <w:spacing w:after="0" w:line="360" w:lineRule="auto"/>
        <w:jc w:val="both"/>
        <w:rPr>
          <w:rFonts w:ascii="Arial" w:eastAsia="Calibri" w:hAnsi="Arial" w:cs="Arial"/>
          <w:b/>
          <w:bCs/>
          <w:sz w:val="20"/>
          <w:szCs w:val="20"/>
          <w:lang w:val="sr-Cyrl-CS"/>
        </w:rPr>
      </w:pPr>
      <w:r>
        <w:rPr>
          <w:rFonts w:ascii="Arial" w:eastAsia="Calibri" w:hAnsi="Arial" w:cs="Arial"/>
          <w:b/>
          <w:bCs/>
          <w:sz w:val="20"/>
          <w:szCs w:val="20"/>
          <w:lang w:val="sr-Cyrl-CS"/>
        </w:rPr>
        <w:lastRenderedPageBreak/>
        <w:t>Izvori</w:t>
      </w:r>
      <w:r w:rsidRPr="000E425D">
        <w:rPr>
          <w:rFonts w:ascii="Arial" w:eastAsia="Calibri" w:hAnsi="Arial" w:cs="Arial"/>
          <w:b/>
          <w:bCs/>
          <w:sz w:val="20"/>
          <w:szCs w:val="20"/>
          <w:lang w:val="sr-Cyrl-CS"/>
        </w:rPr>
        <w:t xml:space="preserve"> </w:t>
      </w:r>
      <w:r>
        <w:rPr>
          <w:rFonts w:ascii="Arial" w:eastAsia="Calibri" w:hAnsi="Arial" w:cs="Arial"/>
          <w:b/>
          <w:bCs/>
          <w:sz w:val="20"/>
          <w:szCs w:val="20"/>
          <w:lang w:val="sr-Cyrl-CS"/>
        </w:rPr>
        <w:t>informacija</w:t>
      </w:r>
    </w:p>
    <w:p w:rsidR="000E425D" w:rsidRPr="000E425D" w:rsidRDefault="000E425D" w:rsidP="000E425D">
      <w:pPr>
        <w:spacing w:after="0" w:line="360" w:lineRule="auto"/>
        <w:jc w:val="both"/>
        <w:rPr>
          <w:rFonts w:ascii="Arial" w:eastAsia="Calibri" w:hAnsi="Arial" w:cs="Arial"/>
          <w:b/>
          <w:bCs/>
          <w:sz w:val="20"/>
          <w:szCs w:val="20"/>
          <w:lang w:val="sr-Cyrl-CS"/>
        </w:rPr>
      </w:pPr>
    </w:p>
    <w:p w:rsidR="000E425D" w:rsidRPr="000E425D" w:rsidRDefault="000E425D" w:rsidP="000E425D">
      <w:pPr>
        <w:spacing w:after="0" w:line="360" w:lineRule="auto"/>
        <w:jc w:val="both"/>
        <w:rPr>
          <w:rFonts w:ascii="Arial" w:eastAsia="Calibri" w:hAnsi="Arial" w:cs="Arial"/>
          <w:b/>
          <w:bCs/>
          <w:sz w:val="20"/>
          <w:szCs w:val="20"/>
          <w:lang w:val="sr-Cyrl-CS"/>
        </w:rPr>
      </w:pPr>
      <w:r w:rsidRPr="000E425D">
        <w:rPr>
          <w:rFonts w:ascii="Arial" w:eastAsia="Times New Roman" w:hAnsi="Arial" w:cs="Arial"/>
          <w:sz w:val="20"/>
          <w:szCs w:val="20"/>
        </w:rPr>
        <w:t>ECPRD Request No. 2297 “Financing of Media” (15.05.2013)</w:t>
      </w:r>
    </w:p>
    <w:p w:rsidR="000E425D" w:rsidRPr="000E425D" w:rsidRDefault="000E425D" w:rsidP="000E425D">
      <w:pPr>
        <w:spacing w:after="0" w:line="360" w:lineRule="auto"/>
        <w:jc w:val="both"/>
        <w:rPr>
          <w:rFonts w:ascii="Arial" w:eastAsia="Calibri" w:hAnsi="Arial" w:cs="Arial"/>
          <w:sz w:val="20"/>
          <w:szCs w:val="20"/>
          <w:lang w:val="sr-Cyrl-RS"/>
        </w:rPr>
      </w:pPr>
      <w:r w:rsidRPr="000E425D">
        <w:rPr>
          <w:rFonts w:ascii="Arial" w:eastAsia="Calibri" w:hAnsi="Arial" w:cs="Arial"/>
          <w:sz w:val="20"/>
          <w:szCs w:val="20"/>
          <w:lang w:val="bs-Latn-BA"/>
        </w:rPr>
        <w:t xml:space="preserve">European Journalism Center.  </w:t>
      </w:r>
      <w:hyperlink r:id="rId10" w:history="1">
        <w:r w:rsidRPr="000E425D">
          <w:rPr>
            <w:rFonts w:ascii="Arial" w:eastAsia="Calibri" w:hAnsi="Arial" w:cs="Arial"/>
            <w:color w:val="0000FF"/>
            <w:sz w:val="20"/>
            <w:szCs w:val="20"/>
            <w:u w:val="single"/>
            <w:lang w:val="bs-Latn-BA"/>
          </w:rPr>
          <w:t>http://www.ejc.net</w:t>
        </w:r>
      </w:hyperlink>
    </w:p>
    <w:p w:rsidR="000E425D" w:rsidRPr="000E425D" w:rsidRDefault="000E425D" w:rsidP="000E425D">
      <w:pPr>
        <w:spacing w:after="0" w:line="360" w:lineRule="auto"/>
        <w:jc w:val="both"/>
        <w:rPr>
          <w:rFonts w:ascii="Arial" w:eastAsia="Calibri" w:hAnsi="Arial" w:cs="Arial"/>
          <w:sz w:val="20"/>
          <w:szCs w:val="20"/>
          <w:lang w:val="sr-Cyrl-CS"/>
        </w:rPr>
      </w:pPr>
    </w:p>
    <w:p w:rsidR="000E425D" w:rsidRPr="000E425D" w:rsidRDefault="000E425D" w:rsidP="000E425D">
      <w:pPr>
        <w:spacing w:after="0" w:line="360" w:lineRule="auto"/>
        <w:jc w:val="both"/>
        <w:rPr>
          <w:rFonts w:ascii="Arial" w:eastAsia="Calibri" w:hAnsi="Arial" w:cs="Arial"/>
          <w:sz w:val="20"/>
          <w:szCs w:val="20"/>
          <w:lang w:val="sr-Cyrl-CS"/>
        </w:rPr>
      </w:pP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Istraživanje</w:t>
      </w:r>
      <w:r w:rsidRPr="000E425D">
        <w:rPr>
          <w:rFonts w:ascii="Arial" w:eastAsia="Calibri" w:hAnsi="Arial" w:cs="Arial"/>
          <w:sz w:val="20"/>
          <w:szCs w:val="20"/>
          <w:lang w:val="sr-Cyrl-RS"/>
        </w:rPr>
        <w:t xml:space="preserve"> </w:t>
      </w:r>
      <w:r>
        <w:rPr>
          <w:rFonts w:ascii="Arial" w:eastAsia="Calibri" w:hAnsi="Arial" w:cs="Arial"/>
          <w:sz w:val="20"/>
          <w:szCs w:val="20"/>
          <w:lang w:val="sr-Cyrl-RS"/>
        </w:rPr>
        <w:t>uradile</w:t>
      </w:r>
      <w:r w:rsidRPr="000E425D">
        <w:rPr>
          <w:rFonts w:ascii="Arial" w:eastAsia="Calibri" w:hAnsi="Arial" w:cs="Arial"/>
          <w:sz w:val="20"/>
          <w:szCs w:val="20"/>
          <w:lang w:val="sr-Cyrl-RS"/>
        </w:rPr>
        <w:t>:</w:t>
      </w:r>
    </w:p>
    <w:p w:rsidR="000E425D" w:rsidRPr="000E425D" w:rsidRDefault="000E425D" w:rsidP="000E425D">
      <w:pPr>
        <w:spacing w:after="0" w:line="360" w:lineRule="auto"/>
        <w:ind w:left="4320" w:firstLine="720"/>
        <w:rPr>
          <w:rFonts w:ascii="Arial" w:eastAsia="Calibri" w:hAnsi="Arial" w:cs="Arial"/>
          <w:sz w:val="20"/>
          <w:szCs w:val="20"/>
          <w:lang w:val="sr-Cyrl-RS"/>
        </w:rPr>
      </w:pP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Jelena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Marković</w:t>
      </w: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viši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savetnik</w:t>
      </w:r>
      <w:r w:rsidRPr="000E425D">
        <w:rPr>
          <w:rFonts w:ascii="Arial" w:eastAsia="Calibri" w:hAnsi="Arial" w:cs="Arial"/>
          <w:sz w:val="20"/>
          <w:szCs w:val="20"/>
          <w:lang w:val="sr-Cyrl-RS"/>
        </w:rPr>
        <w:t>-</w:t>
      </w:r>
      <w:r>
        <w:rPr>
          <w:rFonts w:ascii="Arial" w:eastAsia="Calibri" w:hAnsi="Arial" w:cs="Arial"/>
          <w:sz w:val="20"/>
          <w:szCs w:val="20"/>
          <w:lang w:val="sr-Cyrl-RS"/>
        </w:rPr>
        <w:t>istraživač</w:t>
      </w:r>
    </w:p>
    <w:p w:rsidR="000E425D" w:rsidRPr="000E425D" w:rsidRDefault="000E425D" w:rsidP="000E425D">
      <w:pPr>
        <w:spacing w:after="0" w:line="360" w:lineRule="auto"/>
        <w:ind w:left="4320" w:firstLine="720"/>
        <w:rPr>
          <w:rFonts w:ascii="Arial" w:eastAsia="Calibri" w:hAnsi="Arial" w:cs="Arial"/>
          <w:sz w:val="20"/>
          <w:szCs w:val="20"/>
          <w:lang w:val="sr-Cyrl-RS"/>
        </w:rPr>
      </w:pP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Tanja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Ostojić</w:t>
      </w: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načelnik</w:t>
      </w:r>
      <w:r w:rsidRPr="000E425D">
        <w:rPr>
          <w:rFonts w:ascii="Arial" w:eastAsia="Calibri" w:hAnsi="Arial" w:cs="Arial"/>
          <w:sz w:val="20"/>
          <w:szCs w:val="20"/>
          <w:lang w:val="sr-Cyrl-RS"/>
        </w:rPr>
        <w:t xml:space="preserve"> </w:t>
      </w:r>
      <w:r>
        <w:rPr>
          <w:rFonts w:ascii="Arial" w:eastAsia="Calibri" w:hAnsi="Arial" w:cs="Arial"/>
          <w:sz w:val="20"/>
          <w:szCs w:val="20"/>
          <w:lang w:val="sr-Cyrl-RS"/>
        </w:rPr>
        <w:t>Biblioteke</w:t>
      </w:r>
    </w:p>
    <w:p w:rsidR="000E425D" w:rsidRPr="000E425D" w:rsidRDefault="000E425D" w:rsidP="000E425D">
      <w:pPr>
        <w:spacing w:after="0" w:line="360" w:lineRule="auto"/>
        <w:ind w:left="4320" w:firstLine="720"/>
        <w:rPr>
          <w:rFonts w:ascii="Arial" w:eastAsia="Calibri" w:hAnsi="Arial" w:cs="Arial"/>
          <w:sz w:val="20"/>
          <w:szCs w:val="20"/>
          <w:lang w:val="sr-Cyrl-RS"/>
        </w:rPr>
      </w:pP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Katarina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Ristić</w:t>
      </w: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samostalni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savetnik</w:t>
      </w:r>
      <w:r w:rsidRPr="000E425D">
        <w:rPr>
          <w:rFonts w:ascii="Arial" w:eastAsia="Calibri" w:hAnsi="Arial" w:cs="Arial"/>
          <w:sz w:val="20"/>
          <w:szCs w:val="20"/>
          <w:lang w:val="sr-Cyrl-RS"/>
        </w:rPr>
        <w:t>-</w:t>
      </w:r>
      <w:r>
        <w:rPr>
          <w:rFonts w:ascii="Arial" w:eastAsia="Calibri" w:hAnsi="Arial" w:cs="Arial"/>
          <w:sz w:val="20"/>
          <w:szCs w:val="20"/>
          <w:lang w:val="sr-Cyrl-RS"/>
        </w:rPr>
        <w:t>istraživač</w:t>
      </w:r>
    </w:p>
    <w:p w:rsidR="000E425D" w:rsidRPr="000E425D" w:rsidRDefault="000E425D" w:rsidP="000E425D">
      <w:pPr>
        <w:spacing w:after="0" w:line="360" w:lineRule="auto"/>
        <w:ind w:left="4320" w:firstLine="720"/>
        <w:rPr>
          <w:rFonts w:ascii="Arial" w:eastAsia="Calibri" w:hAnsi="Arial" w:cs="Arial"/>
          <w:sz w:val="20"/>
          <w:szCs w:val="20"/>
          <w:lang w:val="sr-Cyrl-RS"/>
        </w:rPr>
      </w:pP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Ivana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Stefanović</w:t>
      </w:r>
    </w:p>
    <w:p w:rsidR="000E425D" w:rsidRPr="000E425D" w:rsidRDefault="000E425D" w:rsidP="000E425D">
      <w:pPr>
        <w:spacing w:after="0" w:line="360" w:lineRule="auto"/>
        <w:ind w:left="4320" w:firstLine="720"/>
        <w:rPr>
          <w:rFonts w:ascii="Arial" w:eastAsia="Calibri" w:hAnsi="Arial" w:cs="Arial"/>
          <w:sz w:val="20"/>
          <w:szCs w:val="20"/>
        </w:rPr>
      </w:pPr>
      <w:r>
        <w:rPr>
          <w:rFonts w:ascii="Arial" w:eastAsia="Calibri" w:hAnsi="Arial" w:cs="Arial"/>
          <w:sz w:val="20"/>
          <w:szCs w:val="20"/>
          <w:lang w:val="sr-Cyrl-RS"/>
        </w:rPr>
        <w:t>viši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savetnik</w:t>
      </w:r>
      <w:r w:rsidRPr="000E425D">
        <w:rPr>
          <w:rFonts w:ascii="Arial" w:eastAsia="Calibri" w:hAnsi="Arial" w:cs="Arial"/>
          <w:sz w:val="20"/>
          <w:szCs w:val="20"/>
          <w:lang w:val="sr-Cyrl-RS"/>
        </w:rPr>
        <w:t>-</w:t>
      </w:r>
      <w:r>
        <w:rPr>
          <w:rFonts w:ascii="Arial" w:eastAsia="Calibri" w:hAnsi="Arial" w:cs="Arial"/>
          <w:sz w:val="20"/>
          <w:szCs w:val="20"/>
          <w:lang w:val="sr-Cyrl-RS"/>
        </w:rPr>
        <w:t>istraživač</w:t>
      </w:r>
    </w:p>
    <w:p w:rsidR="000E425D" w:rsidRPr="000E425D" w:rsidRDefault="000E425D" w:rsidP="000E425D">
      <w:pPr>
        <w:spacing w:after="0" w:line="360" w:lineRule="auto"/>
        <w:ind w:left="4320" w:firstLine="720"/>
        <w:rPr>
          <w:rFonts w:ascii="Arial" w:eastAsia="Calibri" w:hAnsi="Arial" w:cs="Arial"/>
          <w:sz w:val="20"/>
          <w:szCs w:val="20"/>
        </w:rPr>
      </w:pP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Milana</w:t>
      </w:r>
      <w:r w:rsidRPr="000E425D">
        <w:rPr>
          <w:rFonts w:ascii="Arial" w:eastAsia="Calibri" w:hAnsi="Arial" w:cs="Arial"/>
          <w:sz w:val="20"/>
          <w:szCs w:val="20"/>
          <w:lang w:val="sr-Cyrl-RS"/>
        </w:rPr>
        <w:t xml:space="preserve"> </w:t>
      </w:r>
      <w:r>
        <w:rPr>
          <w:rFonts w:ascii="Arial" w:eastAsia="Calibri" w:hAnsi="Arial" w:cs="Arial"/>
          <w:sz w:val="20"/>
          <w:szCs w:val="20"/>
          <w:lang w:val="sr-Cyrl-RS"/>
        </w:rPr>
        <w:t>Šteković</w:t>
      </w:r>
    </w:p>
    <w:p w:rsidR="000E425D" w:rsidRPr="000E425D" w:rsidRDefault="000E425D" w:rsidP="000E425D">
      <w:pPr>
        <w:spacing w:after="0" w:line="360" w:lineRule="auto"/>
        <w:ind w:left="4320" w:firstLine="720"/>
        <w:rPr>
          <w:rFonts w:ascii="Arial" w:eastAsia="Calibri" w:hAnsi="Arial" w:cs="Arial"/>
          <w:sz w:val="20"/>
          <w:szCs w:val="20"/>
          <w:lang w:val="sr-Cyrl-RS"/>
        </w:rPr>
      </w:pPr>
      <w:r>
        <w:rPr>
          <w:rFonts w:ascii="Arial" w:eastAsia="Calibri" w:hAnsi="Arial" w:cs="Arial"/>
          <w:sz w:val="20"/>
          <w:szCs w:val="20"/>
          <w:lang w:val="sr-Cyrl-RS"/>
        </w:rPr>
        <w:t>viši</w:t>
      </w:r>
      <w:r w:rsidRPr="000E425D">
        <w:rPr>
          <w:rFonts w:ascii="Arial" w:eastAsia="Calibri" w:hAnsi="Arial" w:cs="Arial"/>
          <w:sz w:val="20"/>
          <w:szCs w:val="20"/>
          <w:lang w:val="sr-Cyrl-RS"/>
        </w:rPr>
        <w:t xml:space="preserve"> </w:t>
      </w:r>
      <w:r>
        <w:rPr>
          <w:rFonts w:ascii="Arial" w:eastAsia="Calibri" w:hAnsi="Arial" w:cs="Arial"/>
          <w:sz w:val="20"/>
          <w:szCs w:val="20"/>
          <w:lang w:val="sr-Cyrl-RS"/>
        </w:rPr>
        <w:t>savetnik</w:t>
      </w:r>
      <w:r w:rsidRPr="000E425D">
        <w:rPr>
          <w:rFonts w:ascii="Arial" w:eastAsia="Calibri" w:hAnsi="Arial" w:cs="Arial"/>
          <w:sz w:val="20"/>
          <w:szCs w:val="20"/>
          <w:lang w:val="sr-Cyrl-RS"/>
        </w:rPr>
        <w:t>-</w:t>
      </w:r>
      <w:r>
        <w:rPr>
          <w:rFonts w:ascii="Arial" w:eastAsia="Calibri" w:hAnsi="Arial" w:cs="Arial"/>
          <w:sz w:val="20"/>
          <w:szCs w:val="20"/>
          <w:lang w:val="sr-Cyrl-RS"/>
        </w:rPr>
        <w:t>istraživač</w:t>
      </w:r>
    </w:p>
    <w:p w:rsidR="00312428" w:rsidRDefault="00312428"/>
    <w:sectPr w:rsidR="00312428" w:rsidSect="000E425D">
      <w:footerReference w:type="default" r:id="rId11"/>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B47" w:rsidRDefault="00F92B47" w:rsidP="000E425D">
      <w:pPr>
        <w:spacing w:after="0" w:line="240" w:lineRule="auto"/>
      </w:pPr>
      <w:r>
        <w:separator/>
      </w:r>
    </w:p>
  </w:endnote>
  <w:endnote w:type="continuationSeparator" w:id="0">
    <w:p w:rsidR="00F92B47" w:rsidRDefault="00F92B47" w:rsidP="000E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8717701"/>
      <w:docPartObj>
        <w:docPartGallery w:val="Page Numbers (Bottom of Page)"/>
        <w:docPartUnique/>
      </w:docPartObj>
    </w:sdtPr>
    <w:sdtEndPr>
      <w:rPr>
        <w:noProof/>
      </w:rPr>
    </w:sdtEndPr>
    <w:sdtContent>
      <w:p w:rsidR="000E425D" w:rsidRDefault="000E425D">
        <w:pPr>
          <w:pStyle w:val="Footer"/>
          <w:jc w:val="right"/>
        </w:pPr>
        <w:r>
          <w:fldChar w:fldCharType="begin"/>
        </w:r>
        <w:r>
          <w:instrText xml:space="preserve"> PAGE   \* MERGEFORMAT </w:instrText>
        </w:r>
        <w:r>
          <w:fldChar w:fldCharType="separate"/>
        </w:r>
        <w:r w:rsidR="00E80874">
          <w:rPr>
            <w:noProof/>
          </w:rPr>
          <w:t>15</w:t>
        </w:r>
        <w:r>
          <w:rPr>
            <w:noProof/>
          </w:rPr>
          <w:fldChar w:fldCharType="end"/>
        </w:r>
      </w:p>
    </w:sdtContent>
  </w:sdt>
  <w:p w:rsidR="000E425D" w:rsidRDefault="000E4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B47" w:rsidRDefault="00F92B47" w:rsidP="000E425D">
      <w:pPr>
        <w:spacing w:after="0" w:line="240" w:lineRule="auto"/>
      </w:pPr>
      <w:r>
        <w:separator/>
      </w:r>
    </w:p>
  </w:footnote>
  <w:footnote w:type="continuationSeparator" w:id="0">
    <w:p w:rsidR="00F92B47" w:rsidRDefault="00F92B47" w:rsidP="000E425D">
      <w:pPr>
        <w:spacing w:after="0" w:line="240" w:lineRule="auto"/>
      </w:pPr>
      <w:r>
        <w:continuationSeparator/>
      </w:r>
    </w:p>
  </w:footnote>
  <w:footnote w:id="1">
    <w:p w:rsidR="000E425D" w:rsidRPr="007855F3" w:rsidRDefault="000E425D" w:rsidP="000E425D">
      <w:pPr>
        <w:pStyle w:val="NoSpacing"/>
        <w:rPr>
          <w:rFonts w:ascii="Arial" w:hAnsi="Arial" w:cs="Arial"/>
          <w:color w:val="0000FF" w:themeColor="hyperlink"/>
          <w:sz w:val="18"/>
          <w:szCs w:val="18"/>
          <w:u w:val="single"/>
          <w:lang w:val="sr-Cyrl-RS"/>
        </w:rPr>
      </w:pPr>
      <w:r>
        <w:rPr>
          <w:rStyle w:val="FootnoteReference"/>
        </w:rPr>
        <w:footnoteRef/>
      </w:r>
      <w:r w:rsidRPr="007855F3">
        <w:rPr>
          <w:rFonts w:ascii="Arial" w:hAnsi="Arial" w:cs="Arial"/>
          <w:sz w:val="18"/>
          <w:szCs w:val="18"/>
          <w:lang w:val="bs-Latn-BA"/>
        </w:rPr>
        <w:t>European Journalism Center</w:t>
      </w:r>
      <w:r>
        <w:rPr>
          <w:rFonts w:ascii="Arial" w:hAnsi="Arial" w:cs="Arial"/>
          <w:sz w:val="18"/>
          <w:szCs w:val="18"/>
          <w:lang w:val="sr-Cyrl-RS"/>
        </w:rPr>
        <w:t xml:space="preserve">. </w:t>
      </w:r>
      <w:r w:rsidRPr="007855F3">
        <w:rPr>
          <w:rFonts w:ascii="Arial" w:hAnsi="Arial" w:cs="Arial"/>
          <w:sz w:val="18"/>
          <w:szCs w:val="18"/>
        </w:rPr>
        <w:t xml:space="preserve"> </w:t>
      </w:r>
      <w:r>
        <w:fldChar w:fldCharType="begin"/>
      </w:r>
      <w:r>
        <w:instrText xml:space="preserve"> HYPERLINK "http://www.ejc.net/media_landscape/article/belgium/" </w:instrText>
      </w:r>
      <w:r>
        <w:fldChar w:fldCharType="separate"/>
      </w:r>
      <w:r w:rsidRPr="007855F3">
        <w:rPr>
          <w:rFonts w:ascii="Arial" w:hAnsi="Arial" w:cs="Arial"/>
          <w:color w:val="0000FF" w:themeColor="hyperlink"/>
          <w:sz w:val="18"/>
          <w:szCs w:val="18"/>
          <w:u w:val="single"/>
        </w:rPr>
        <w:t>http://www.ejc.net/media_landscape/article/belgium/</w:t>
      </w:r>
      <w:r>
        <w:rPr>
          <w:rFonts w:ascii="Arial" w:hAnsi="Arial" w:cs="Arial"/>
          <w:color w:val="0000FF" w:themeColor="hyperlink"/>
          <w:sz w:val="18"/>
          <w:szCs w:val="18"/>
          <w:u w:val="single"/>
        </w:rPr>
        <w:fldChar w:fldCharType="end"/>
      </w:r>
    </w:p>
  </w:footnote>
  <w:footnote w:id="2">
    <w:p w:rsidR="000E425D" w:rsidRPr="007855F3" w:rsidRDefault="000E425D" w:rsidP="000E425D">
      <w:pPr>
        <w:pStyle w:val="NoSpacing"/>
        <w:rPr>
          <w:rFonts w:ascii="Arial" w:hAnsi="Arial" w:cs="Arial"/>
          <w:sz w:val="18"/>
          <w:szCs w:val="18"/>
          <w:lang w:val="sr-Cyrl-RS"/>
        </w:rPr>
      </w:pPr>
      <w:r w:rsidRPr="007855F3">
        <w:rPr>
          <w:rStyle w:val="FootnoteReference"/>
          <w:rFonts w:ascii="Arial" w:hAnsi="Arial" w:cs="Arial"/>
          <w:sz w:val="18"/>
          <w:szCs w:val="18"/>
        </w:rPr>
        <w:footnoteRef/>
      </w:r>
      <w:r w:rsidRPr="007855F3">
        <w:rPr>
          <w:rFonts w:ascii="Arial" w:hAnsi="Arial" w:cs="Arial"/>
          <w:sz w:val="18"/>
          <w:szCs w:val="18"/>
        </w:rPr>
        <w:t xml:space="preserve"> </w:t>
      </w:r>
      <w:r>
        <w:rPr>
          <w:rFonts w:ascii="Arial" w:hAnsi="Arial" w:cs="Arial"/>
          <w:sz w:val="18"/>
          <w:szCs w:val="18"/>
          <w:lang w:val="sr-Latn-RS"/>
        </w:rPr>
        <w:t>Internet adresa</w:t>
      </w:r>
      <w:r w:rsidRPr="007855F3">
        <w:rPr>
          <w:rFonts w:ascii="Arial" w:hAnsi="Arial" w:cs="Arial"/>
          <w:sz w:val="18"/>
          <w:szCs w:val="18"/>
          <w:lang w:val="sr-Cyrl-RS"/>
        </w:rPr>
        <w:t>: http://hunmedialaw.org/dokumentum/153/Mttv_110803_EN_final.pdf</w:t>
      </w:r>
    </w:p>
  </w:footnote>
  <w:footnote w:id="3">
    <w:p w:rsidR="000E425D" w:rsidRPr="000E425D" w:rsidRDefault="000E425D" w:rsidP="000E425D">
      <w:pPr>
        <w:pStyle w:val="NoSpacing"/>
        <w:rPr>
          <w:rFonts w:ascii="Arial" w:hAnsi="Arial" w:cs="Arial"/>
          <w:sz w:val="18"/>
          <w:szCs w:val="18"/>
          <w:lang w:val="sr-Cyrl-CS"/>
        </w:rPr>
      </w:pPr>
      <w:r w:rsidRPr="000E425D">
        <w:rPr>
          <w:rStyle w:val="FootnoteReference"/>
          <w:rFonts w:ascii="Arial" w:hAnsi="Arial" w:cs="Arial"/>
          <w:sz w:val="18"/>
          <w:szCs w:val="18"/>
        </w:rPr>
        <w:footnoteRef/>
      </w:r>
      <w:r w:rsidRPr="000E425D">
        <w:rPr>
          <w:rFonts w:ascii="Arial" w:hAnsi="Arial" w:cs="Arial"/>
          <w:sz w:val="18"/>
          <w:szCs w:val="18"/>
        </w:rPr>
        <w:t xml:space="preserve"> </w:t>
      </w:r>
      <w:r w:rsidRPr="000E425D">
        <w:rPr>
          <w:rFonts w:ascii="Arial" w:hAnsi="Arial" w:cs="Arial"/>
          <w:sz w:val="18"/>
          <w:szCs w:val="18"/>
          <w:lang w:val="sr-Latn-RS"/>
        </w:rPr>
        <w:t>Internet adresa</w:t>
      </w:r>
      <w:r w:rsidRPr="000E425D">
        <w:rPr>
          <w:rFonts w:ascii="Arial" w:hAnsi="Arial" w:cs="Arial"/>
          <w:sz w:val="18"/>
          <w:szCs w:val="18"/>
          <w:lang w:val="sr-Cyrl-CS"/>
        </w:rPr>
        <w:t xml:space="preserve">: </w:t>
      </w:r>
      <w:hyperlink r:id="rId1" w:history="1">
        <w:r w:rsidRPr="000E425D">
          <w:rPr>
            <w:rStyle w:val="Hyperlink"/>
            <w:rFonts w:ascii="Arial" w:hAnsi="Arial" w:cs="Arial"/>
            <w:sz w:val="18"/>
            <w:szCs w:val="18"/>
            <w:lang w:val="sr-Cyrl-CS"/>
          </w:rPr>
          <w:t>http://www.ejc.net/media_landscape/article/hungary/</w:t>
        </w:r>
      </w:hyperlink>
      <w:r w:rsidRPr="000E425D">
        <w:rPr>
          <w:rFonts w:ascii="Arial" w:hAnsi="Arial" w:cs="Arial"/>
          <w:sz w:val="18"/>
          <w:szCs w:val="18"/>
          <w:lang w:val="sr-Cyrl-CS"/>
        </w:rPr>
        <w:t xml:space="preserve"> </w:t>
      </w:r>
    </w:p>
  </w:footnote>
  <w:footnote w:id="4">
    <w:p w:rsidR="000E425D" w:rsidRPr="000E425D" w:rsidRDefault="000E425D" w:rsidP="000E425D">
      <w:pPr>
        <w:pStyle w:val="NoSpacing"/>
        <w:rPr>
          <w:rFonts w:ascii="Arial" w:hAnsi="Arial" w:cs="Arial"/>
          <w:sz w:val="18"/>
          <w:szCs w:val="18"/>
          <w:lang w:val="sr-Cyrl-CS"/>
        </w:rPr>
      </w:pPr>
      <w:r w:rsidRPr="000E425D">
        <w:rPr>
          <w:rStyle w:val="FootnoteReference"/>
          <w:rFonts w:ascii="Arial" w:hAnsi="Arial" w:cs="Arial"/>
          <w:sz w:val="18"/>
          <w:szCs w:val="18"/>
        </w:rPr>
        <w:footnoteRef/>
      </w:r>
      <w:r w:rsidRPr="000E425D">
        <w:rPr>
          <w:rFonts w:ascii="Arial" w:hAnsi="Arial" w:cs="Arial"/>
          <w:sz w:val="18"/>
          <w:szCs w:val="18"/>
        </w:rPr>
        <w:t xml:space="preserve"> </w:t>
      </w:r>
      <w:r w:rsidRPr="000E425D">
        <w:rPr>
          <w:rFonts w:ascii="Arial" w:hAnsi="Arial" w:cs="Arial"/>
          <w:sz w:val="18"/>
          <w:szCs w:val="18"/>
          <w:lang w:val="sr-Latn-RS"/>
        </w:rPr>
        <w:t>Internet adresa</w:t>
      </w:r>
      <w:r w:rsidRPr="000E425D">
        <w:rPr>
          <w:rFonts w:ascii="Arial" w:hAnsi="Arial" w:cs="Arial"/>
          <w:sz w:val="18"/>
          <w:szCs w:val="18"/>
          <w:lang w:val="sr-Cyrl-CS"/>
        </w:rPr>
        <w:t xml:space="preserve">: </w:t>
      </w:r>
      <w:hyperlink r:id="rId2" w:history="1">
        <w:r w:rsidRPr="000E425D">
          <w:rPr>
            <w:rStyle w:val="Hyperlink"/>
            <w:rFonts w:ascii="Arial" w:hAnsi="Arial" w:cs="Arial"/>
            <w:sz w:val="18"/>
            <w:szCs w:val="18"/>
            <w:lang w:val="sr-Cyrl-CS"/>
          </w:rPr>
          <w:t>https://ecprd.secure.europarl.europa.eu/ecprd/secured/getpage.do?id=32610</w:t>
        </w:r>
      </w:hyperlink>
      <w:r w:rsidRPr="000E425D">
        <w:rPr>
          <w:rFonts w:ascii="Arial" w:hAnsi="Arial" w:cs="Arial"/>
          <w:sz w:val="18"/>
          <w:szCs w:val="18"/>
          <w:lang w:val="sr-Cyrl-CS"/>
        </w:rPr>
        <w:t xml:space="preserve"> </w:t>
      </w:r>
    </w:p>
  </w:footnote>
  <w:footnote w:id="5">
    <w:p w:rsidR="000E425D" w:rsidRPr="000E425D" w:rsidRDefault="000E425D" w:rsidP="000E425D">
      <w:pPr>
        <w:pStyle w:val="NoSpacing"/>
        <w:rPr>
          <w:rFonts w:ascii="Arial" w:hAnsi="Arial" w:cs="Arial"/>
          <w:sz w:val="18"/>
          <w:szCs w:val="18"/>
          <w:lang w:val="sr-Latn-RS"/>
        </w:rPr>
      </w:pPr>
      <w:r w:rsidRPr="000E425D">
        <w:rPr>
          <w:rStyle w:val="FootnoteReference"/>
          <w:rFonts w:ascii="Arial" w:hAnsi="Arial" w:cs="Arial"/>
          <w:sz w:val="18"/>
          <w:szCs w:val="18"/>
        </w:rPr>
        <w:footnoteRef/>
      </w:r>
      <w:r w:rsidRPr="000E425D">
        <w:rPr>
          <w:rFonts w:ascii="Arial" w:hAnsi="Arial" w:cs="Arial"/>
          <w:sz w:val="18"/>
          <w:szCs w:val="18"/>
          <w:lang w:val="sr-Latn-RS"/>
        </w:rPr>
        <w:t xml:space="preserve"> </w:t>
      </w:r>
      <w:r w:rsidRPr="000E425D">
        <w:rPr>
          <w:rFonts w:ascii="Arial" w:hAnsi="Arial" w:cs="Arial"/>
          <w:sz w:val="18"/>
          <w:szCs w:val="18"/>
          <w:lang w:val="sr-Latn-RS"/>
        </w:rPr>
        <w:t>Internet adresa</w:t>
      </w:r>
      <w:r w:rsidRPr="000E425D">
        <w:rPr>
          <w:rFonts w:ascii="Arial" w:hAnsi="Arial" w:cs="Arial"/>
          <w:sz w:val="18"/>
          <w:szCs w:val="18"/>
          <w:lang w:val="sr-Cyrl-CS"/>
        </w:rPr>
        <w:t xml:space="preserve"> : ЕЦПИД, 2012.год.</w:t>
      </w:r>
    </w:p>
  </w:footnote>
  <w:footnote w:id="6">
    <w:p w:rsidR="000E425D" w:rsidRPr="000E425D" w:rsidRDefault="000E425D" w:rsidP="000E425D">
      <w:pPr>
        <w:pStyle w:val="NoSpacing"/>
        <w:rPr>
          <w:rFonts w:ascii="Arial" w:hAnsi="Arial" w:cs="Arial"/>
          <w:sz w:val="18"/>
          <w:szCs w:val="18"/>
          <w:lang w:val="sr-Cyrl-CS"/>
        </w:rPr>
      </w:pPr>
      <w:r w:rsidRPr="000E425D">
        <w:rPr>
          <w:rStyle w:val="FootnoteReference"/>
          <w:rFonts w:ascii="Arial" w:hAnsi="Arial" w:cs="Arial"/>
          <w:sz w:val="18"/>
          <w:szCs w:val="18"/>
        </w:rPr>
        <w:footnoteRef/>
      </w:r>
      <w:r w:rsidRPr="000E425D">
        <w:rPr>
          <w:rFonts w:ascii="Arial" w:hAnsi="Arial" w:cs="Arial"/>
          <w:sz w:val="18"/>
          <w:szCs w:val="18"/>
          <w:lang w:val="sr-Latn-RS"/>
        </w:rPr>
        <w:t>Internet adresa</w:t>
      </w:r>
      <w:r w:rsidRPr="000E425D">
        <w:rPr>
          <w:rFonts w:ascii="Arial" w:hAnsi="Arial" w:cs="Arial"/>
          <w:sz w:val="18"/>
          <w:szCs w:val="18"/>
        </w:rPr>
        <w:t xml:space="preserve"> </w:t>
      </w:r>
      <w:r w:rsidRPr="000E425D">
        <w:rPr>
          <w:rFonts w:ascii="Arial" w:hAnsi="Arial" w:cs="Arial"/>
          <w:sz w:val="18"/>
          <w:szCs w:val="18"/>
          <w:lang w:val="sr-Cyrl-CS"/>
        </w:rPr>
        <w:t xml:space="preserve">: </w:t>
      </w:r>
      <w:hyperlink r:id="rId3" w:anchor="ToC14" w:history="1">
        <w:r w:rsidRPr="000E425D">
          <w:rPr>
            <w:rStyle w:val="Hyperlink"/>
            <w:rFonts w:ascii="Arial" w:hAnsi="Arial" w:cs="Arial"/>
            <w:sz w:val="18"/>
            <w:szCs w:val="18"/>
            <w:lang w:val="sr-Cyrl-CS"/>
          </w:rPr>
          <w:t>http://www.iuscomp.org/gla/statutes/RuStaV.htm#ToC14</w:t>
        </w:r>
      </w:hyperlink>
      <w:r w:rsidRPr="000E425D">
        <w:rPr>
          <w:rFonts w:ascii="Arial" w:hAnsi="Arial" w:cs="Arial"/>
          <w:sz w:val="18"/>
          <w:szCs w:val="18"/>
          <w:lang w:val="sr-Cyrl-CS"/>
        </w:rPr>
        <w:t xml:space="preserve"> </w:t>
      </w:r>
    </w:p>
  </w:footnote>
  <w:footnote w:id="7">
    <w:p w:rsidR="000E425D" w:rsidRPr="000E425D" w:rsidRDefault="000E425D" w:rsidP="000E425D">
      <w:pPr>
        <w:pStyle w:val="NoSpacing"/>
        <w:rPr>
          <w:rFonts w:ascii="Arial" w:hAnsi="Arial" w:cs="Arial"/>
          <w:sz w:val="18"/>
          <w:szCs w:val="18"/>
          <w:lang w:val="bs-Latn-BA"/>
        </w:rPr>
      </w:pPr>
      <w:r w:rsidRPr="006957B2">
        <w:rPr>
          <w:rStyle w:val="FootnoteReference"/>
          <w:rFonts w:ascii="Arial" w:hAnsi="Arial" w:cs="Arial"/>
          <w:sz w:val="18"/>
          <w:szCs w:val="18"/>
        </w:rPr>
        <w:footnoteRef/>
      </w:r>
      <w:r w:rsidRPr="006957B2">
        <w:rPr>
          <w:rFonts w:ascii="Arial" w:hAnsi="Arial" w:cs="Arial"/>
          <w:sz w:val="18"/>
          <w:szCs w:val="18"/>
        </w:rPr>
        <w:t xml:space="preserve"> </w:t>
      </w:r>
      <w:r w:rsidRPr="000E425D">
        <w:rPr>
          <w:rFonts w:ascii="Arial" w:hAnsi="Arial" w:cs="Arial"/>
          <w:sz w:val="18"/>
          <w:szCs w:val="18"/>
        </w:rPr>
        <w:t xml:space="preserve">Pre </w:t>
      </w:r>
      <w:r w:rsidRPr="000E425D">
        <w:rPr>
          <w:rFonts w:ascii="Arial" w:hAnsi="Arial" w:cs="Arial"/>
          <w:sz w:val="18"/>
          <w:szCs w:val="18"/>
          <w:lang w:val="bs-Latn-BA"/>
        </w:rPr>
        <w:t xml:space="preserve">ovoga, javni radio-difuzni servis se finansirao </w:t>
      </w:r>
      <w:proofErr w:type="gramStart"/>
      <w:r w:rsidRPr="000E425D">
        <w:rPr>
          <w:rFonts w:ascii="Arial" w:hAnsi="Arial" w:cs="Arial"/>
          <w:sz w:val="18"/>
          <w:szCs w:val="18"/>
          <w:lang w:val="bs-Latn-BA"/>
        </w:rPr>
        <w:t>na</w:t>
      </w:r>
      <w:proofErr w:type="gramEnd"/>
      <w:r w:rsidRPr="000E425D">
        <w:rPr>
          <w:rFonts w:ascii="Arial" w:hAnsi="Arial" w:cs="Arial"/>
          <w:sz w:val="18"/>
          <w:szCs w:val="18"/>
          <w:lang w:val="bs-Latn-BA"/>
        </w:rPr>
        <w:t xml:space="preserve"> osnovu sistema RTV taksi ili dozvola za prijem radio-televizijskog programa.</w:t>
      </w:r>
    </w:p>
    <w:p w:rsidR="000E425D" w:rsidRPr="000E425D" w:rsidRDefault="000E425D" w:rsidP="000E425D">
      <w:pPr>
        <w:pStyle w:val="NoSpacing"/>
        <w:rPr>
          <w:rFonts w:ascii="Arial" w:hAnsi="Arial" w:cs="Arial"/>
          <w:sz w:val="18"/>
          <w:szCs w:val="18"/>
          <w:lang w:val="sr-Cyrl-RS"/>
        </w:rPr>
      </w:pPr>
      <w:r w:rsidRPr="000E425D">
        <w:rPr>
          <w:rFonts w:ascii="Arial" w:hAnsi="Arial" w:cs="Arial"/>
          <w:sz w:val="18"/>
          <w:szCs w:val="18"/>
          <w:lang w:val="sr-Latn-RS"/>
        </w:rPr>
        <w:t>Internet adresa</w:t>
      </w:r>
      <w:r w:rsidRPr="000E425D">
        <w:rPr>
          <w:rFonts w:ascii="Arial" w:hAnsi="Arial" w:cs="Arial"/>
          <w:sz w:val="18"/>
          <w:szCs w:val="18"/>
          <w:lang w:val="sr-Cyrl-RS"/>
        </w:rPr>
        <w:t xml:space="preserve">: </w:t>
      </w:r>
      <w:hyperlink r:id="rId4" w:history="1">
        <w:r w:rsidRPr="000E425D">
          <w:rPr>
            <w:rStyle w:val="Hyperlink"/>
            <w:rFonts w:ascii="Arial" w:hAnsi="Arial" w:cs="Arial"/>
            <w:sz w:val="18"/>
            <w:szCs w:val="18"/>
            <w:lang w:val="sr-Cyrl-RS"/>
          </w:rPr>
          <w:t>http://www.internations.org/germany-expats/guide/16032-media-communication/the-german-radio-and-tv-landscape-16007/broadcast-fees-in-germany-2</w:t>
        </w:r>
      </w:hyperlink>
      <w:r w:rsidRPr="000E425D">
        <w:rPr>
          <w:rFonts w:ascii="Arial" w:hAnsi="Arial" w:cs="Arial"/>
          <w:sz w:val="18"/>
          <w:szCs w:val="18"/>
          <w:lang w:val="sr-Cyrl-RS"/>
        </w:rPr>
        <w:t xml:space="preserve"> </w:t>
      </w:r>
    </w:p>
  </w:footnote>
  <w:footnote w:id="8">
    <w:p w:rsidR="000E425D" w:rsidRPr="000E425D" w:rsidRDefault="000E425D" w:rsidP="000E425D">
      <w:pPr>
        <w:jc w:val="both"/>
        <w:rPr>
          <w:rStyle w:val="NoSpacingChar"/>
          <w:rFonts w:ascii="Arial" w:hAnsi="Arial" w:cs="Arial"/>
          <w:sz w:val="18"/>
          <w:szCs w:val="18"/>
          <w:lang w:val="bs-Latn-BA"/>
        </w:rPr>
      </w:pPr>
      <w:r w:rsidRPr="000E425D">
        <w:rPr>
          <w:rStyle w:val="FootnoteReference"/>
          <w:rFonts w:ascii="Arial" w:hAnsi="Arial" w:cs="Arial"/>
          <w:sz w:val="18"/>
          <w:szCs w:val="18"/>
        </w:rPr>
        <w:footnoteRef/>
      </w:r>
      <w:r w:rsidRPr="000E425D">
        <w:rPr>
          <w:rFonts w:ascii="Arial" w:hAnsi="Arial" w:cs="Arial"/>
          <w:sz w:val="18"/>
          <w:szCs w:val="18"/>
        </w:rPr>
        <w:t xml:space="preserve"> </w:t>
      </w:r>
      <w:r w:rsidRPr="000E425D">
        <w:rPr>
          <w:rStyle w:val="NoSpacingChar"/>
          <w:rFonts w:ascii="Arial" w:hAnsi="Arial" w:cs="Arial"/>
          <w:sz w:val="18"/>
          <w:szCs w:val="18"/>
          <w:lang w:val="bs-Latn-BA"/>
        </w:rPr>
        <w:t>Reč je o tome da uobičajeno razdvojeni mediji (štampani mediji, radio,televizija, telefon ili mobilni telefon, Internet) počinju da gravitiraju, konvergiraju ka tački gde će se konačno spojiti i prestati da postoje kao odvojeni entiteti. Tako na primer, štampani mediji danas postoje i u elektronskoj formi i mogu se čitati na monitoru računara, na mobilnom telefonu ili putem digitalne televizije, odnosno bilo kog uređaja koji koristi digitalnu tehnologiju u svom funkcionisanju za prenos, obradu i prikazivanje podataka. Slično je i sa radio stanicama koje se mogu slušati putem mobilnog telefona, tv prijemnika ili putem računara priključenih na Internet. Takođe, putem mobilnog telefona možemo da razgovaramo, dopisujemo se, slušamo omiljenu radio stanicu, obavimo video poziv, gledamo filmove, slušamo muziku, čitamo novine ili pretražujemo Internet stranice. Iste mogućnosti, ali u uvećanom obimu pruža nam i računar zbog svojih većih kapaciteta i brzine obrade podataka.</w:t>
      </w:r>
    </w:p>
  </w:footnote>
  <w:footnote w:id="9">
    <w:p w:rsidR="000E425D" w:rsidRPr="000E425D" w:rsidRDefault="000E425D" w:rsidP="000E425D">
      <w:pPr>
        <w:pStyle w:val="FootnoteText"/>
        <w:rPr>
          <w:rFonts w:ascii="Arial" w:hAnsi="Arial" w:cs="Arial"/>
          <w:sz w:val="18"/>
          <w:szCs w:val="18"/>
          <w:lang w:val="bs-Cyrl-BA"/>
        </w:rPr>
      </w:pPr>
      <w:r>
        <w:rPr>
          <w:rStyle w:val="FootnoteReference"/>
          <w:rFonts w:ascii="Arial" w:hAnsi="Arial" w:cs="Arial"/>
        </w:rPr>
        <w:footnoteRef/>
      </w:r>
      <w:r>
        <w:rPr>
          <w:rFonts w:ascii="Arial" w:hAnsi="Arial" w:cs="Arial"/>
        </w:rPr>
        <w:t xml:space="preserve"> </w:t>
      </w:r>
      <w:r w:rsidRPr="000E425D">
        <w:rPr>
          <w:rFonts w:ascii="Arial" w:hAnsi="Arial" w:cs="Arial"/>
          <w:sz w:val="18"/>
          <w:szCs w:val="18"/>
          <w:lang w:val="sr-Latn-RS"/>
        </w:rPr>
        <w:t>Internet adresa</w:t>
      </w:r>
      <w:r w:rsidRPr="000E425D">
        <w:rPr>
          <w:rFonts w:ascii="Arial" w:hAnsi="Arial" w:cs="Arial"/>
          <w:sz w:val="18"/>
          <w:szCs w:val="18"/>
          <w:lang w:val="bs-Cyrl-BA"/>
        </w:rPr>
        <w:t xml:space="preserve">: </w:t>
      </w:r>
      <w:hyperlink r:id="rId5" w:history="1">
        <w:r w:rsidRPr="000E425D">
          <w:rPr>
            <w:rStyle w:val="Hyperlink"/>
            <w:rFonts w:ascii="Arial" w:eastAsiaTheme="majorEastAsia" w:hAnsi="Arial" w:cs="Arial"/>
            <w:sz w:val="18"/>
            <w:szCs w:val="18"/>
            <w:lang w:val="bs-Cyrl-BA"/>
          </w:rPr>
          <w:t>http://www.kek-online.de/cgi-bin/esc/mission.html</w:t>
        </w:r>
      </w:hyperlink>
      <w:r w:rsidRPr="000E425D">
        <w:rPr>
          <w:rFonts w:ascii="Arial" w:hAnsi="Arial" w:cs="Arial"/>
          <w:sz w:val="18"/>
          <w:szCs w:val="18"/>
          <w:lang w:val="bs-Cyrl-BA"/>
        </w:rPr>
        <w:t xml:space="preserve"> </w:t>
      </w:r>
    </w:p>
  </w:footnote>
  <w:footnote w:id="10">
    <w:p w:rsidR="000E425D" w:rsidRPr="000E425D" w:rsidRDefault="000E425D" w:rsidP="000E425D">
      <w:pPr>
        <w:pStyle w:val="FootnoteText"/>
        <w:rPr>
          <w:rFonts w:ascii="Arial" w:hAnsi="Arial" w:cs="Arial"/>
          <w:sz w:val="18"/>
          <w:szCs w:val="18"/>
          <w:lang w:val="bs-Cyrl-BA"/>
        </w:rPr>
      </w:pPr>
      <w:r w:rsidRPr="000E425D">
        <w:rPr>
          <w:rStyle w:val="FootnoteReference"/>
          <w:rFonts w:ascii="Arial" w:hAnsi="Arial" w:cs="Arial"/>
          <w:sz w:val="18"/>
          <w:szCs w:val="18"/>
          <w:lang w:val="bs-Cyrl-BA"/>
        </w:rPr>
        <w:footnoteRef/>
      </w:r>
      <w:r w:rsidRPr="000E425D">
        <w:rPr>
          <w:rFonts w:ascii="Arial" w:hAnsi="Arial" w:cs="Arial"/>
          <w:sz w:val="18"/>
          <w:szCs w:val="18"/>
          <w:lang w:val="bs-Cyrl-BA"/>
        </w:rPr>
        <w:t xml:space="preserve"> </w:t>
      </w:r>
      <w:r w:rsidRPr="000E425D">
        <w:rPr>
          <w:rFonts w:ascii="Arial" w:hAnsi="Arial" w:cs="Arial"/>
          <w:sz w:val="18"/>
          <w:szCs w:val="18"/>
          <w:lang w:val="sr-Latn-RS"/>
        </w:rPr>
        <w:t>Internet adresa</w:t>
      </w:r>
      <w:r w:rsidRPr="000E425D">
        <w:rPr>
          <w:rFonts w:ascii="Arial" w:hAnsi="Arial" w:cs="Arial"/>
          <w:sz w:val="18"/>
          <w:szCs w:val="18"/>
          <w:lang w:val="bs-Cyrl-BA"/>
        </w:rPr>
        <w:t xml:space="preserve">:  </w:t>
      </w:r>
      <w:hyperlink r:id="rId6" w:anchor="l19" w:history="1">
        <w:r w:rsidRPr="000E425D">
          <w:rPr>
            <w:rStyle w:val="Hyperlink"/>
            <w:rFonts w:ascii="Arial" w:eastAsiaTheme="majorEastAsia" w:hAnsi="Arial" w:cs="Arial"/>
            <w:sz w:val="18"/>
            <w:szCs w:val="18"/>
            <w:lang w:val="bs-Cyrl-BA"/>
          </w:rPr>
          <w:t>http://www.ejc.net/media_landscape/article/germany/#l19</w:t>
        </w:r>
      </w:hyperlink>
      <w:r w:rsidRPr="000E425D">
        <w:rPr>
          <w:rFonts w:ascii="Arial" w:hAnsi="Arial" w:cs="Arial"/>
          <w:sz w:val="18"/>
          <w:szCs w:val="18"/>
          <w:lang w:val="bs-Cyrl-BA"/>
        </w:rPr>
        <w:t xml:space="preserve"> </w:t>
      </w:r>
    </w:p>
  </w:footnote>
  <w:footnote w:id="11">
    <w:p w:rsidR="000E425D" w:rsidRPr="000E425D" w:rsidRDefault="000E425D" w:rsidP="000E425D">
      <w:pPr>
        <w:pStyle w:val="FootnoteText"/>
        <w:rPr>
          <w:rFonts w:ascii="Arial" w:hAnsi="Arial" w:cs="Arial"/>
          <w:sz w:val="18"/>
          <w:szCs w:val="18"/>
          <w:lang w:val="sr-Cyrl-CS"/>
        </w:rPr>
      </w:pPr>
      <w:r w:rsidRPr="000E425D">
        <w:rPr>
          <w:rStyle w:val="FootnoteReference"/>
          <w:rFonts w:ascii="Arial" w:hAnsi="Arial" w:cs="Arial"/>
          <w:sz w:val="18"/>
          <w:szCs w:val="18"/>
        </w:rPr>
        <w:footnoteRef/>
      </w:r>
      <w:r w:rsidRPr="000E425D">
        <w:rPr>
          <w:rFonts w:ascii="Arial" w:hAnsi="Arial" w:cs="Arial"/>
          <w:sz w:val="18"/>
          <w:szCs w:val="18"/>
        </w:rPr>
        <w:t xml:space="preserve"> </w:t>
      </w:r>
      <w:r w:rsidRPr="000E425D">
        <w:rPr>
          <w:rFonts w:ascii="Arial" w:hAnsi="Arial" w:cs="Arial"/>
          <w:sz w:val="18"/>
          <w:szCs w:val="18"/>
          <w:lang w:val="sr-Latn-RS"/>
        </w:rPr>
        <w:t>Više informacija na internet adresi</w:t>
      </w:r>
      <w:r w:rsidRPr="000E425D">
        <w:rPr>
          <w:rFonts w:ascii="Arial" w:hAnsi="Arial" w:cs="Arial"/>
          <w:sz w:val="18"/>
          <w:szCs w:val="18"/>
          <w:lang w:val="sr-Cyrl-CS"/>
        </w:rPr>
        <w:t xml:space="preserve">: </w:t>
      </w:r>
      <w:hyperlink r:id="rId7" w:history="1">
        <w:r w:rsidRPr="000E425D">
          <w:rPr>
            <w:rStyle w:val="Hyperlink"/>
            <w:rFonts w:ascii="Arial" w:eastAsiaTheme="majorEastAsia" w:hAnsi="Arial" w:cs="Arial"/>
            <w:sz w:val="18"/>
            <w:szCs w:val="18"/>
          </w:rPr>
          <w:t>http://www.ejc.net/media_landscape/article/slovakia/</w:t>
        </w:r>
      </w:hyperlink>
      <w:r w:rsidRPr="000E425D">
        <w:rPr>
          <w:rFonts w:ascii="Arial" w:hAnsi="Arial" w:cs="Arial"/>
          <w:sz w:val="18"/>
          <w:szCs w:val="18"/>
          <w:lang w:val="sr-Cyrl-CS"/>
        </w:rPr>
        <w:t xml:space="preserve">, </w:t>
      </w:r>
      <w:hyperlink r:id="rId8" w:history="1">
        <w:r w:rsidRPr="000E425D">
          <w:rPr>
            <w:rStyle w:val="Hyperlink"/>
            <w:rFonts w:ascii="Arial" w:eastAsiaTheme="majorEastAsia" w:hAnsi="Arial" w:cs="Arial"/>
            <w:sz w:val="18"/>
            <w:szCs w:val="18"/>
            <w:lang w:val="sr-Cyrl-CS"/>
          </w:rPr>
          <w:t>http://www.rvr.sk/en/</w:t>
        </w:r>
      </w:hyperlink>
      <w:r w:rsidRPr="000E425D">
        <w:rPr>
          <w:rFonts w:ascii="Arial" w:hAnsi="Arial" w:cs="Arial"/>
          <w:sz w:val="18"/>
          <w:szCs w:val="18"/>
          <w:lang w:val="sr-Cyrl-CS"/>
        </w:rPr>
        <w:t xml:space="preserve">, </w:t>
      </w:r>
      <w:hyperlink r:id="rId9" w:history="1">
        <w:r w:rsidRPr="000E425D">
          <w:rPr>
            <w:rStyle w:val="Hyperlink"/>
            <w:rFonts w:ascii="Arial" w:eastAsiaTheme="majorEastAsia" w:hAnsi="Arial" w:cs="Arial"/>
            <w:sz w:val="18"/>
            <w:szCs w:val="18"/>
            <w:lang w:val="sr-Cyrl-CS"/>
          </w:rPr>
          <w:t>http://wwwen.uni.lu/content/download/31318/371622/file/Slovakia_translation.pdf</w:t>
        </w:r>
      </w:hyperlink>
      <w:r w:rsidRPr="000E425D">
        <w:rPr>
          <w:rFonts w:ascii="Arial" w:hAnsi="Arial" w:cs="Arial"/>
          <w:sz w:val="18"/>
          <w:szCs w:val="18"/>
          <w:lang w:val="sr-Cyrl-CS"/>
        </w:rPr>
        <w:t>,</w:t>
      </w:r>
    </w:p>
    <w:p w:rsidR="000E425D" w:rsidRPr="000E425D" w:rsidRDefault="000E425D" w:rsidP="000E425D">
      <w:pPr>
        <w:pStyle w:val="FootnoteText"/>
        <w:rPr>
          <w:rFonts w:ascii="Arial" w:hAnsi="Arial" w:cs="Arial"/>
          <w:sz w:val="18"/>
          <w:szCs w:val="18"/>
          <w:lang w:val="sr-Cyrl-CS"/>
        </w:rPr>
      </w:pPr>
    </w:p>
  </w:footnote>
  <w:footnote w:id="12">
    <w:p w:rsidR="000E425D" w:rsidRPr="00E80874" w:rsidRDefault="00E80874" w:rsidP="000E425D">
      <w:pPr>
        <w:pStyle w:val="NoSpacing"/>
        <w:rPr>
          <w:rFonts w:ascii="Arial" w:hAnsi="Arial" w:cs="Arial"/>
          <w:sz w:val="18"/>
          <w:szCs w:val="18"/>
          <w:lang w:val="sr-Cyrl-CS"/>
        </w:rPr>
      </w:pPr>
      <w:r>
        <w:rPr>
          <w:rFonts w:ascii="Arial" w:hAnsi="Arial" w:cs="Arial"/>
          <w:sz w:val="18"/>
          <w:szCs w:val="18"/>
        </w:rPr>
        <w:t xml:space="preserve"> </w:t>
      </w:r>
      <w:r w:rsidR="000E425D">
        <w:rPr>
          <w:rStyle w:val="FootnoteReference"/>
          <w:sz w:val="20"/>
          <w:szCs w:val="20"/>
        </w:rPr>
        <w:footnoteRef/>
      </w:r>
      <w:r>
        <w:rPr>
          <w:rFonts w:ascii="Arial" w:hAnsi="Arial" w:cs="Arial"/>
          <w:sz w:val="18"/>
          <w:szCs w:val="18"/>
        </w:rPr>
        <w:t xml:space="preserve"> </w:t>
      </w:r>
      <w:r w:rsidRPr="00E80874">
        <w:rPr>
          <w:rFonts w:ascii="Arial" w:hAnsi="Arial" w:cs="Arial"/>
          <w:sz w:val="18"/>
          <w:szCs w:val="18"/>
        </w:rPr>
        <w:t>Celokupno zakonodavstvo u ovoj oblasti dostupno je na slovenačkom jeziku na internet stranici Agencije za poštanske i elektronske komunikacije- APEK</w:t>
      </w:r>
      <w:r w:rsidR="000E425D" w:rsidRPr="00E80874">
        <w:rPr>
          <w:rFonts w:ascii="Arial" w:hAnsi="Arial" w:cs="Arial"/>
          <w:sz w:val="18"/>
          <w:szCs w:val="18"/>
        </w:rPr>
        <w:t xml:space="preserve"> </w:t>
      </w:r>
      <w:r w:rsidR="000E425D" w:rsidRPr="00E80874">
        <w:rPr>
          <w:rFonts w:ascii="Arial" w:hAnsi="Arial" w:cs="Arial"/>
          <w:sz w:val="18"/>
          <w:szCs w:val="18"/>
          <w:lang w:val="sr-Cyrl-CS"/>
        </w:rPr>
        <w:t xml:space="preserve">, </w:t>
      </w:r>
      <w:hyperlink r:id="rId10" w:history="1">
        <w:r w:rsidR="000E425D" w:rsidRPr="00E80874">
          <w:rPr>
            <w:rStyle w:val="Hyperlink"/>
            <w:rFonts w:ascii="Arial" w:hAnsi="Arial" w:cs="Arial"/>
            <w:sz w:val="18"/>
            <w:szCs w:val="18"/>
            <w:lang w:val="sr-Cyrl-CS"/>
          </w:rPr>
          <w:t>http://www.apek.si/acts</w:t>
        </w:r>
      </w:hyperlink>
    </w:p>
  </w:footnote>
  <w:footnote w:id="13">
    <w:p w:rsidR="000E425D" w:rsidRPr="00E80874" w:rsidRDefault="000E425D" w:rsidP="000E425D">
      <w:pPr>
        <w:pStyle w:val="FootnoteText"/>
        <w:rPr>
          <w:rFonts w:ascii="Arial" w:hAnsi="Arial" w:cs="Arial"/>
          <w:sz w:val="18"/>
          <w:szCs w:val="18"/>
          <w:lang w:val="sr-Cyrl-RS"/>
        </w:rPr>
      </w:pPr>
      <w:r w:rsidRPr="005550A6">
        <w:rPr>
          <w:rStyle w:val="FootnoteReference"/>
          <w:rFonts w:ascii="Arial" w:hAnsi="Arial" w:cs="Arial"/>
          <w:sz w:val="18"/>
          <w:szCs w:val="18"/>
        </w:rPr>
        <w:footnoteRef/>
      </w:r>
      <w:r w:rsidRPr="005550A6">
        <w:rPr>
          <w:rFonts w:ascii="Arial" w:hAnsi="Arial" w:cs="Arial"/>
          <w:sz w:val="18"/>
          <w:szCs w:val="18"/>
        </w:rPr>
        <w:t xml:space="preserve"> </w:t>
      </w:r>
      <w:r w:rsidR="00E80874" w:rsidRPr="00E80874">
        <w:rPr>
          <w:rFonts w:ascii="Arial" w:hAnsi="Arial" w:cs="Arial"/>
          <w:sz w:val="18"/>
          <w:szCs w:val="18"/>
          <w:lang w:val="sr-Latn-RS"/>
        </w:rPr>
        <w:t>Odgovor na ECPID upit br.</w:t>
      </w:r>
      <w:r w:rsidRPr="00E80874">
        <w:rPr>
          <w:rFonts w:ascii="Arial" w:hAnsi="Arial" w:cs="Arial"/>
          <w:sz w:val="18"/>
          <w:szCs w:val="18"/>
          <w:lang w:val="sr-Cyrl-CS"/>
        </w:rPr>
        <w:t xml:space="preserve"> 1477, </w:t>
      </w:r>
      <w:hyperlink r:id="rId11" w:history="1">
        <w:r w:rsidRPr="00E80874">
          <w:rPr>
            <w:rStyle w:val="Hyperlink"/>
            <w:rFonts w:ascii="Arial" w:eastAsiaTheme="majorEastAsia" w:hAnsi="Arial" w:cs="Arial"/>
            <w:sz w:val="18"/>
            <w:szCs w:val="18"/>
          </w:rPr>
          <w:t>www.ecprd.org</w:t>
        </w:r>
      </w:hyperlink>
    </w:p>
    <w:p w:rsidR="000E425D" w:rsidRDefault="000E425D" w:rsidP="000E425D">
      <w:pPr>
        <w:pStyle w:val="FootnoteText"/>
        <w:rPr>
          <w:lang w:val="sr-Cyrl-CS"/>
        </w:rPr>
      </w:pPr>
    </w:p>
    <w:p w:rsidR="000E425D" w:rsidRDefault="000E425D" w:rsidP="000E425D">
      <w:pPr>
        <w:pStyle w:val="FootnoteText"/>
      </w:pPr>
    </w:p>
  </w:footnote>
  <w:footnote w:id="14">
    <w:p w:rsidR="000E425D" w:rsidRPr="00E80874" w:rsidRDefault="000E425D" w:rsidP="000E425D">
      <w:pPr>
        <w:pStyle w:val="NoSpacing"/>
        <w:rPr>
          <w:rFonts w:ascii="Arial" w:hAnsi="Arial" w:cs="Arial"/>
          <w:sz w:val="18"/>
          <w:szCs w:val="18"/>
          <w:lang w:val="bs-Latn-BA"/>
        </w:rPr>
      </w:pPr>
      <w:r w:rsidRPr="00AA62B7">
        <w:rPr>
          <w:rStyle w:val="FootnoteReference"/>
          <w:rFonts w:ascii="Arial" w:hAnsi="Arial" w:cs="Arial"/>
          <w:sz w:val="18"/>
          <w:szCs w:val="18"/>
        </w:rPr>
        <w:footnoteRef/>
      </w:r>
      <w:r>
        <w:t xml:space="preserve"> </w:t>
      </w:r>
      <w:r w:rsidRPr="00E80874">
        <w:rPr>
          <w:rFonts w:ascii="Arial" w:hAnsi="Arial" w:cs="Arial"/>
          <w:sz w:val="18"/>
          <w:szCs w:val="18"/>
          <w:lang w:val="bs-Latn-BA"/>
        </w:rPr>
        <w:t>European Journalism Center.  http://www.ejc.net/media_landscape/article/france/</w:t>
      </w:r>
    </w:p>
  </w:footnote>
  <w:footnote w:id="15">
    <w:p w:rsidR="000E425D" w:rsidRPr="00AA62B7" w:rsidRDefault="000E425D" w:rsidP="000E425D">
      <w:pPr>
        <w:pStyle w:val="NoSpacing"/>
        <w:rPr>
          <w:rFonts w:ascii="Arial" w:hAnsi="Arial" w:cs="Arial"/>
          <w:sz w:val="18"/>
          <w:szCs w:val="18"/>
          <w:lang w:val="bs-Latn-BA"/>
        </w:rPr>
      </w:pPr>
      <w:r w:rsidRPr="00E80874">
        <w:rPr>
          <w:rStyle w:val="FootnoteReference"/>
          <w:rFonts w:ascii="Arial" w:hAnsi="Arial" w:cs="Arial"/>
          <w:sz w:val="18"/>
          <w:szCs w:val="18"/>
          <w:lang w:val="bs-Latn-BA"/>
        </w:rPr>
        <w:footnoteRef/>
      </w:r>
      <w:r w:rsidR="00E80874" w:rsidRPr="00E80874">
        <w:rPr>
          <w:rFonts w:ascii="Arial" w:hAnsi="Arial" w:cs="Arial"/>
          <w:sz w:val="18"/>
          <w:szCs w:val="18"/>
          <w:lang w:val="bs-Latn-BA"/>
        </w:rPr>
        <w:t xml:space="preserve"> </w:t>
      </w:r>
      <w:r w:rsidR="00E80874" w:rsidRPr="00E80874">
        <w:rPr>
          <w:rFonts w:ascii="Arial" w:hAnsi="Arial" w:cs="Arial"/>
          <w:sz w:val="18"/>
          <w:szCs w:val="18"/>
          <w:lang w:val="bs-Latn-BA"/>
        </w:rPr>
        <w:t>Internet adresa</w:t>
      </w:r>
      <w:r w:rsidRPr="00E80874">
        <w:rPr>
          <w:rFonts w:ascii="Arial" w:hAnsi="Arial" w:cs="Arial"/>
          <w:sz w:val="18"/>
          <w:szCs w:val="18"/>
          <w:lang w:val="bs-Latn-BA"/>
        </w:rPr>
        <w:t xml:space="preserve">: </w:t>
      </w:r>
      <w:hyperlink r:id="rId12" w:history="1">
        <w:r w:rsidRPr="00E80874">
          <w:rPr>
            <w:rStyle w:val="Hyperlink"/>
            <w:rFonts w:ascii="Arial" w:hAnsi="Arial" w:cs="Arial"/>
            <w:sz w:val="18"/>
            <w:szCs w:val="18"/>
            <w:lang w:val="bs-Latn-BA"/>
          </w:rPr>
          <w:t>http://headliningtheworld.wordpress.com/2011/06/08/media-ownership-in-france/</w:t>
        </w:r>
      </w:hyperlink>
      <w:r w:rsidRPr="00AA62B7">
        <w:rPr>
          <w:rFonts w:ascii="Arial" w:hAnsi="Arial" w:cs="Arial"/>
          <w:sz w:val="18"/>
          <w:szCs w:val="18"/>
          <w:lang w:val="bs-Latn-BA"/>
        </w:rPr>
        <w:t xml:space="preserve"> </w:t>
      </w:r>
    </w:p>
  </w:footnote>
  <w:footnote w:id="16">
    <w:p w:rsidR="000E425D" w:rsidRPr="00895AF5" w:rsidRDefault="000E425D" w:rsidP="000E425D">
      <w:pPr>
        <w:pStyle w:val="FootnoteText"/>
        <w:rPr>
          <w:rFonts w:ascii="Arial" w:hAnsi="Arial" w:cs="Arial"/>
          <w:sz w:val="18"/>
          <w:szCs w:val="18"/>
          <w:lang w:val="sr-Cyrl-RS"/>
        </w:rPr>
      </w:pPr>
      <w:r>
        <w:rPr>
          <w:rStyle w:val="FootnoteReference"/>
          <w:sz w:val="18"/>
          <w:szCs w:val="18"/>
        </w:rPr>
        <w:footnoteRef/>
      </w:r>
      <w:r>
        <w:rPr>
          <w:sz w:val="18"/>
          <w:szCs w:val="18"/>
        </w:rPr>
        <w:t xml:space="preserve"> </w:t>
      </w:r>
      <w:r w:rsidR="00E80874" w:rsidRPr="00E80874">
        <w:rPr>
          <w:rFonts w:ascii="Arial" w:hAnsi="Arial" w:cs="Arial"/>
          <w:sz w:val="18"/>
          <w:szCs w:val="18"/>
          <w:lang w:val="sr-Latn-RS"/>
        </w:rPr>
        <w:t>Oba dokumenta su dostupna na holandskom jeziku na internet adresi:</w:t>
      </w:r>
      <w:r w:rsidRPr="00E80874">
        <w:rPr>
          <w:rFonts w:ascii="Arial" w:hAnsi="Arial" w:cs="Arial"/>
          <w:sz w:val="18"/>
          <w:szCs w:val="18"/>
          <w:lang w:val="sr-Cyrl-RS"/>
        </w:rPr>
        <w:t xml:space="preserve"> </w:t>
      </w:r>
      <w:hyperlink r:id="rId13" w:history="1">
        <w:r w:rsidRPr="00E80874">
          <w:rPr>
            <w:rStyle w:val="Hyperlink"/>
            <w:rFonts w:ascii="Arial" w:eastAsiaTheme="majorEastAsia" w:hAnsi="Arial" w:cs="Arial"/>
            <w:sz w:val="18"/>
            <w:szCs w:val="18"/>
            <w:lang w:val="sr-Cyrl-RS"/>
          </w:rPr>
          <w:t>http://wetten.overheid.nl/BWBR0025028/Hoofdstuk1/Artikel11/geldigheidsdatum_21-05-2013</w:t>
        </w:r>
      </w:hyperlink>
    </w:p>
  </w:footnote>
  <w:footnote w:id="17">
    <w:p w:rsidR="000E425D" w:rsidRPr="001B07CC" w:rsidRDefault="000E425D" w:rsidP="000E425D">
      <w:pPr>
        <w:pStyle w:val="FootnoteText"/>
        <w:rPr>
          <w:rFonts w:ascii="Arial" w:hAnsi="Arial" w:cs="Arial"/>
          <w:sz w:val="18"/>
          <w:szCs w:val="18"/>
          <w:lang w:val="sr-Cyrl-RS"/>
        </w:rPr>
      </w:pPr>
      <w:r>
        <w:rPr>
          <w:rStyle w:val="FootnoteReference"/>
          <w:sz w:val="18"/>
          <w:szCs w:val="18"/>
        </w:rPr>
        <w:footnoteRef/>
      </w:r>
      <w:r>
        <w:rPr>
          <w:sz w:val="18"/>
          <w:szCs w:val="18"/>
        </w:rPr>
        <w:t xml:space="preserve"> </w:t>
      </w:r>
      <w:hyperlink r:id="rId14" w:history="1">
        <w:r w:rsidRPr="001B07CC">
          <w:rPr>
            <w:rStyle w:val="Hyperlink"/>
            <w:rFonts w:eastAsiaTheme="majorEastAsia" w:cs="Arial"/>
            <w:sz w:val="18"/>
            <w:szCs w:val="18"/>
          </w:rPr>
          <w:t>http://www.cvdm.nl/content.jsp?objectid=7264</w:t>
        </w:r>
      </w:hyperlink>
    </w:p>
  </w:footnote>
  <w:footnote w:id="18">
    <w:p w:rsidR="000E425D" w:rsidRPr="00895AF5" w:rsidRDefault="000E425D" w:rsidP="000E425D">
      <w:pPr>
        <w:pStyle w:val="NoSpacing"/>
        <w:rPr>
          <w:rFonts w:ascii="Arial" w:hAnsi="Arial" w:cs="Arial"/>
          <w:sz w:val="18"/>
          <w:szCs w:val="18"/>
          <w:lang w:val="bs-Latn-BA"/>
        </w:rPr>
      </w:pPr>
      <w:r w:rsidRPr="00895AF5">
        <w:rPr>
          <w:rStyle w:val="FootnoteReference"/>
          <w:rFonts w:ascii="Arial" w:hAnsi="Arial" w:cs="Arial"/>
          <w:sz w:val="18"/>
          <w:szCs w:val="18"/>
        </w:rPr>
        <w:footnoteRef/>
      </w:r>
      <w:r w:rsidRPr="00895AF5">
        <w:rPr>
          <w:rFonts w:ascii="Arial" w:hAnsi="Arial" w:cs="Arial"/>
          <w:sz w:val="18"/>
          <w:szCs w:val="18"/>
        </w:rPr>
        <w:t xml:space="preserve"> </w:t>
      </w:r>
      <w:r w:rsidRPr="00895AF5">
        <w:rPr>
          <w:rFonts w:ascii="Arial" w:hAnsi="Arial" w:cs="Arial"/>
          <w:sz w:val="18"/>
          <w:szCs w:val="18"/>
          <w:lang w:val="bs-Latn-BA"/>
        </w:rPr>
        <w:t>Zakon o medijima, Narodne novine, br.  59/04, 84/11</w:t>
      </w:r>
    </w:p>
  </w:footnote>
  <w:footnote w:id="19">
    <w:p w:rsidR="000E425D" w:rsidRPr="00895AF5" w:rsidRDefault="000E425D" w:rsidP="000E425D">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w:t>
      </w:r>
      <w:r w:rsidRPr="00895AF5">
        <w:rPr>
          <w:rFonts w:ascii="Arial" w:hAnsi="Arial" w:cs="Arial"/>
          <w:sz w:val="18"/>
          <w:szCs w:val="18"/>
          <w:lang w:val="bs-Latn-BA"/>
        </w:rPr>
        <w:t>Zakon o elektroničkim medijima, Narodne novine, br. 122/03, 84/11</w:t>
      </w:r>
    </w:p>
  </w:footnote>
  <w:footnote w:id="20">
    <w:p w:rsidR="000E425D" w:rsidRPr="00895AF5" w:rsidRDefault="000E425D" w:rsidP="000E425D">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w:t>
      </w:r>
      <w:r w:rsidRPr="00895AF5">
        <w:rPr>
          <w:rFonts w:ascii="Arial" w:hAnsi="Arial" w:cs="Arial"/>
          <w:sz w:val="18"/>
          <w:szCs w:val="18"/>
          <w:lang w:val="bs-Latn-BA"/>
        </w:rPr>
        <w:t>Zakon o Hrvatskoj radioteleviziji, Narodne novine, br. 137/10, 76/12</w:t>
      </w:r>
    </w:p>
  </w:footnote>
  <w:footnote w:id="21">
    <w:p w:rsidR="000E425D" w:rsidRPr="00895AF5" w:rsidRDefault="000E425D" w:rsidP="000E425D">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w:t>
      </w:r>
      <w:r w:rsidRPr="00895AF5">
        <w:rPr>
          <w:rFonts w:ascii="Arial" w:hAnsi="Arial" w:cs="Arial"/>
          <w:sz w:val="18"/>
          <w:szCs w:val="18"/>
          <w:lang w:val="bs-Latn-BA"/>
        </w:rPr>
        <w:t>Zakon o Hrvatskoj izvještajnoj novinskoj agenciji</w:t>
      </w:r>
      <w:r>
        <w:rPr>
          <w:rFonts w:ascii="Arial" w:hAnsi="Arial" w:cs="Arial"/>
          <w:sz w:val="18"/>
          <w:szCs w:val="18"/>
          <w:lang w:val="bs-Latn-BA"/>
        </w:rPr>
        <w:t xml:space="preserve">, </w:t>
      </w:r>
      <w:r w:rsidRPr="00895AF5">
        <w:rPr>
          <w:rFonts w:ascii="Arial" w:hAnsi="Arial" w:cs="Arial"/>
          <w:sz w:val="18"/>
          <w:szCs w:val="18"/>
          <w:lang w:val="bs-Latn-BA"/>
        </w:rPr>
        <w:t>Narodne novine, br. 96/01</w:t>
      </w:r>
    </w:p>
  </w:footnote>
  <w:footnote w:id="22">
    <w:p w:rsidR="000E425D" w:rsidRPr="00895AF5" w:rsidRDefault="000E425D" w:rsidP="000E425D">
      <w:pPr>
        <w:pStyle w:val="NoSpacing"/>
        <w:rPr>
          <w:rFonts w:ascii="Arial" w:hAnsi="Arial" w:cs="Arial"/>
          <w:sz w:val="18"/>
          <w:szCs w:val="18"/>
          <w:lang w:val="bs-Latn-BA"/>
        </w:rPr>
      </w:pPr>
      <w:r w:rsidRPr="00895AF5">
        <w:rPr>
          <w:rStyle w:val="FootnoteReference"/>
          <w:rFonts w:ascii="Arial" w:hAnsi="Arial" w:cs="Arial"/>
          <w:sz w:val="18"/>
          <w:szCs w:val="18"/>
          <w:lang w:val="bs-Latn-BA"/>
        </w:rPr>
        <w:footnoteRef/>
      </w:r>
      <w:r w:rsidRPr="00895AF5">
        <w:rPr>
          <w:rFonts w:ascii="Arial" w:hAnsi="Arial" w:cs="Arial"/>
          <w:sz w:val="18"/>
          <w:szCs w:val="18"/>
          <w:lang w:val="bs-Latn-BA"/>
        </w:rPr>
        <w:t xml:space="preserve"> </w:t>
      </w:r>
      <w:r w:rsidRPr="00895AF5">
        <w:rPr>
          <w:rFonts w:ascii="Arial" w:hAnsi="Arial" w:cs="Arial"/>
          <w:iCs/>
          <w:sz w:val="18"/>
          <w:szCs w:val="18"/>
          <w:lang w:val="bs-Latn-BA"/>
        </w:rPr>
        <w:t>Zakon o zaštiti tržišnog natjecanja</w:t>
      </w:r>
      <w:r w:rsidRPr="00895AF5">
        <w:rPr>
          <w:rFonts w:ascii="Arial" w:hAnsi="Arial" w:cs="Arial"/>
          <w:sz w:val="18"/>
          <w:szCs w:val="18"/>
          <w:lang w:val="bs-Latn-BA"/>
        </w:rPr>
        <w:t xml:space="preserve">, Narodne novine, br. 122/03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432E0A"/>
    <w:multiLevelType w:val="hybridMultilevel"/>
    <w:tmpl w:val="66B48962"/>
    <w:lvl w:ilvl="0" w:tplc="AAB09B8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25D"/>
    <w:rsid w:val="000E425D"/>
    <w:rsid w:val="00312428"/>
    <w:rsid w:val="00E80874"/>
    <w:rsid w:val="00F92B4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425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25D"/>
    <w:rPr>
      <w:rFonts w:ascii="Arial" w:eastAsiaTheme="majorEastAsia" w:hAnsi="Arial" w:cstheme="majorBidi"/>
      <w:b/>
      <w:bCs/>
      <w:sz w:val="20"/>
      <w:szCs w:val="28"/>
    </w:rPr>
  </w:style>
  <w:style w:type="numbering" w:customStyle="1" w:styleId="NoList1">
    <w:name w:val="No List1"/>
    <w:next w:val="NoList"/>
    <w:uiPriority w:val="99"/>
    <w:semiHidden/>
    <w:unhideWhenUsed/>
    <w:rsid w:val="000E425D"/>
  </w:style>
  <w:style w:type="character" w:styleId="Hyperlink">
    <w:name w:val="Hyperlink"/>
    <w:uiPriority w:val="99"/>
    <w:unhideWhenUsed/>
    <w:rsid w:val="000E425D"/>
    <w:rPr>
      <w:color w:val="0000FF"/>
      <w:u w:val="single"/>
    </w:rPr>
  </w:style>
  <w:style w:type="paragraph" w:styleId="NoSpacing">
    <w:name w:val="No Spacing"/>
    <w:link w:val="NoSpacingChar"/>
    <w:uiPriority w:val="1"/>
    <w:qFormat/>
    <w:rsid w:val="000E425D"/>
    <w:pPr>
      <w:spacing w:after="0" w:line="240" w:lineRule="auto"/>
    </w:pPr>
    <w:rPr>
      <w:rFonts w:ascii="Calibri" w:eastAsia="Calibri" w:hAnsi="Calibri" w:cs="Times New Roman"/>
    </w:rPr>
  </w:style>
  <w:style w:type="character" w:styleId="FootnoteReference">
    <w:name w:val="footnote reference"/>
    <w:semiHidden/>
    <w:unhideWhenUsed/>
    <w:rsid w:val="000E425D"/>
    <w:rPr>
      <w:vertAlign w:val="superscript"/>
    </w:rPr>
  </w:style>
  <w:style w:type="paragraph" w:styleId="FootnoteText">
    <w:name w:val="footnote text"/>
    <w:basedOn w:val="Normal"/>
    <w:link w:val="FootnoteTextChar"/>
    <w:semiHidden/>
    <w:unhideWhenUsed/>
    <w:rsid w:val="000E42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E425D"/>
    <w:rPr>
      <w:rFonts w:ascii="Times New Roman" w:eastAsia="Times New Roman" w:hAnsi="Times New Roman" w:cs="Times New Roman"/>
      <w:sz w:val="20"/>
      <w:szCs w:val="20"/>
    </w:rPr>
  </w:style>
  <w:style w:type="character" w:customStyle="1" w:styleId="shorttext">
    <w:name w:val="short_text"/>
    <w:basedOn w:val="DefaultParagraphFont"/>
    <w:rsid w:val="000E425D"/>
  </w:style>
  <w:style w:type="character" w:customStyle="1" w:styleId="hps">
    <w:name w:val="hps"/>
    <w:basedOn w:val="DefaultParagraphFont"/>
    <w:rsid w:val="000E425D"/>
  </w:style>
  <w:style w:type="paragraph" w:styleId="ListParagraph">
    <w:name w:val="List Paragraph"/>
    <w:basedOn w:val="Normal"/>
    <w:uiPriority w:val="34"/>
    <w:qFormat/>
    <w:rsid w:val="000E425D"/>
    <w:pPr>
      <w:suppressAutoHyphens/>
      <w:spacing w:after="0" w:line="240" w:lineRule="auto"/>
      <w:ind w:left="720"/>
      <w:contextualSpacing/>
    </w:pPr>
    <w:rPr>
      <w:rFonts w:ascii="Times New Roman" w:eastAsia="Times New Roman" w:hAnsi="Times New Roman" w:cs="Times New Roman"/>
      <w:sz w:val="24"/>
      <w:szCs w:val="24"/>
      <w:lang w:val="sr-Cyrl-CS" w:eastAsia="zh-CN"/>
    </w:rPr>
  </w:style>
  <w:style w:type="character" w:customStyle="1" w:styleId="NoSpacingChar">
    <w:name w:val="No Spacing Char"/>
    <w:basedOn w:val="DefaultParagraphFont"/>
    <w:link w:val="NoSpacing"/>
    <w:uiPriority w:val="1"/>
    <w:rsid w:val="000E425D"/>
    <w:rPr>
      <w:rFonts w:ascii="Calibri" w:eastAsia="Calibri" w:hAnsi="Calibri" w:cs="Times New Roman"/>
    </w:rPr>
  </w:style>
  <w:style w:type="paragraph" w:styleId="BalloonText">
    <w:name w:val="Balloon Text"/>
    <w:basedOn w:val="Normal"/>
    <w:link w:val="BalloonTextChar"/>
    <w:uiPriority w:val="99"/>
    <w:semiHidden/>
    <w:unhideWhenUsed/>
    <w:rsid w:val="000E425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E425D"/>
    <w:rPr>
      <w:rFonts w:ascii="Tahoma" w:eastAsia="Calibri" w:hAnsi="Tahoma" w:cs="Tahoma"/>
      <w:sz w:val="16"/>
      <w:szCs w:val="16"/>
    </w:rPr>
  </w:style>
  <w:style w:type="paragraph" w:styleId="Header">
    <w:name w:val="header"/>
    <w:basedOn w:val="Normal"/>
    <w:link w:val="HeaderChar"/>
    <w:uiPriority w:val="99"/>
    <w:unhideWhenUsed/>
    <w:rsid w:val="000E42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E425D"/>
    <w:rPr>
      <w:rFonts w:ascii="Calibri" w:eastAsia="Calibri" w:hAnsi="Calibri" w:cs="Times New Roman"/>
    </w:rPr>
  </w:style>
  <w:style w:type="paragraph" w:styleId="Footer">
    <w:name w:val="footer"/>
    <w:basedOn w:val="Normal"/>
    <w:link w:val="FooterChar"/>
    <w:uiPriority w:val="99"/>
    <w:unhideWhenUsed/>
    <w:rsid w:val="000E425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E425D"/>
    <w:rPr>
      <w:rFonts w:ascii="Calibri" w:eastAsia="Calibri" w:hAnsi="Calibri" w:cs="Times New Roman"/>
    </w:rPr>
  </w:style>
  <w:style w:type="character" w:customStyle="1" w:styleId="atn">
    <w:name w:val="atn"/>
    <w:basedOn w:val="DefaultParagraphFont"/>
    <w:rsid w:val="000E425D"/>
  </w:style>
  <w:style w:type="character" w:styleId="Emphasis">
    <w:name w:val="Emphasis"/>
    <w:basedOn w:val="DefaultParagraphFont"/>
    <w:uiPriority w:val="20"/>
    <w:qFormat/>
    <w:rsid w:val="000E425D"/>
    <w:rPr>
      <w:i/>
      <w:iCs/>
    </w:rPr>
  </w:style>
  <w:style w:type="paragraph" w:customStyle="1" w:styleId="align-center">
    <w:name w:val="align-center"/>
    <w:basedOn w:val="Normal"/>
    <w:rsid w:val="000E425D"/>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80874"/>
    <w:pPr>
      <w:spacing w:after="100"/>
    </w:pPr>
    <w:rPr>
      <w:rFonts w:ascii="Arial" w:eastAsia="Calibri" w:hAnsi="Arial" w:cs="Times New Roman"/>
      <w:sz w:val="20"/>
    </w:rPr>
  </w:style>
  <w:style w:type="character" w:styleId="Strong">
    <w:name w:val="Strong"/>
    <w:basedOn w:val="DefaultParagraphFont"/>
    <w:uiPriority w:val="22"/>
    <w:qFormat/>
    <w:rsid w:val="000E425D"/>
    <w:rPr>
      <w:b/>
      <w:bCs/>
    </w:rPr>
  </w:style>
  <w:style w:type="character" w:customStyle="1" w:styleId="st">
    <w:name w:val="st"/>
    <w:basedOn w:val="DefaultParagraphFont"/>
    <w:rsid w:val="000E42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E425D"/>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25D"/>
    <w:rPr>
      <w:rFonts w:ascii="Arial" w:eastAsiaTheme="majorEastAsia" w:hAnsi="Arial" w:cstheme="majorBidi"/>
      <w:b/>
      <w:bCs/>
      <w:sz w:val="20"/>
      <w:szCs w:val="28"/>
    </w:rPr>
  </w:style>
  <w:style w:type="numbering" w:customStyle="1" w:styleId="NoList1">
    <w:name w:val="No List1"/>
    <w:next w:val="NoList"/>
    <w:uiPriority w:val="99"/>
    <w:semiHidden/>
    <w:unhideWhenUsed/>
    <w:rsid w:val="000E425D"/>
  </w:style>
  <w:style w:type="character" w:styleId="Hyperlink">
    <w:name w:val="Hyperlink"/>
    <w:uiPriority w:val="99"/>
    <w:unhideWhenUsed/>
    <w:rsid w:val="000E425D"/>
    <w:rPr>
      <w:color w:val="0000FF"/>
      <w:u w:val="single"/>
    </w:rPr>
  </w:style>
  <w:style w:type="paragraph" w:styleId="NoSpacing">
    <w:name w:val="No Spacing"/>
    <w:link w:val="NoSpacingChar"/>
    <w:uiPriority w:val="1"/>
    <w:qFormat/>
    <w:rsid w:val="000E425D"/>
    <w:pPr>
      <w:spacing w:after="0" w:line="240" w:lineRule="auto"/>
    </w:pPr>
    <w:rPr>
      <w:rFonts w:ascii="Calibri" w:eastAsia="Calibri" w:hAnsi="Calibri" w:cs="Times New Roman"/>
    </w:rPr>
  </w:style>
  <w:style w:type="character" w:styleId="FootnoteReference">
    <w:name w:val="footnote reference"/>
    <w:semiHidden/>
    <w:unhideWhenUsed/>
    <w:rsid w:val="000E425D"/>
    <w:rPr>
      <w:vertAlign w:val="superscript"/>
    </w:rPr>
  </w:style>
  <w:style w:type="paragraph" w:styleId="FootnoteText">
    <w:name w:val="footnote text"/>
    <w:basedOn w:val="Normal"/>
    <w:link w:val="FootnoteTextChar"/>
    <w:semiHidden/>
    <w:unhideWhenUsed/>
    <w:rsid w:val="000E425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E425D"/>
    <w:rPr>
      <w:rFonts w:ascii="Times New Roman" w:eastAsia="Times New Roman" w:hAnsi="Times New Roman" w:cs="Times New Roman"/>
      <w:sz w:val="20"/>
      <w:szCs w:val="20"/>
    </w:rPr>
  </w:style>
  <w:style w:type="character" w:customStyle="1" w:styleId="shorttext">
    <w:name w:val="short_text"/>
    <w:basedOn w:val="DefaultParagraphFont"/>
    <w:rsid w:val="000E425D"/>
  </w:style>
  <w:style w:type="character" w:customStyle="1" w:styleId="hps">
    <w:name w:val="hps"/>
    <w:basedOn w:val="DefaultParagraphFont"/>
    <w:rsid w:val="000E425D"/>
  </w:style>
  <w:style w:type="paragraph" w:styleId="ListParagraph">
    <w:name w:val="List Paragraph"/>
    <w:basedOn w:val="Normal"/>
    <w:uiPriority w:val="34"/>
    <w:qFormat/>
    <w:rsid w:val="000E425D"/>
    <w:pPr>
      <w:suppressAutoHyphens/>
      <w:spacing w:after="0" w:line="240" w:lineRule="auto"/>
      <w:ind w:left="720"/>
      <w:contextualSpacing/>
    </w:pPr>
    <w:rPr>
      <w:rFonts w:ascii="Times New Roman" w:eastAsia="Times New Roman" w:hAnsi="Times New Roman" w:cs="Times New Roman"/>
      <w:sz w:val="24"/>
      <w:szCs w:val="24"/>
      <w:lang w:val="sr-Cyrl-CS" w:eastAsia="zh-CN"/>
    </w:rPr>
  </w:style>
  <w:style w:type="character" w:customStyle="1" w:styleId="NoSpacingChar">
    <w:name w:val="No Spacing Char"/>
    <w:basedOn w:val="DefaultParagraphFont"/>
    <w:link w:val="NoSpacing"/>
    <w:uiPriority w:val="1"/>
    <w:rsid w:val="000E425D"/>
    <w:rPr>
      <w:rFonts w:ascii="Calibri" w:eastAsia="Calibri" w:hAnsi="Calibri" w:cs="Times New Roman"/>
    </w:rPr>
  </w:style>
  <w:style w:type="paragraph" w:styleId="BalloonText">
    <w:name w:val="Balloon Text"/>
    <w:basedOn w:val="Normal"/>
    <w:link w:val="BalloonTextChar"/>
    <w:uiPriority w:val="99"/>
    <w:semiHidden/>
    <w:unhideWhenUsed/>
    <w:rsid w:val="000E425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0E425D"/>
    <w:rPr>
      <w:rFonts w:ascii="Tahoma" w:eastAsia="Calibri" w:hAnsi="Tahoma" w:cs="Tahoma"/>
      <w:sz w:val="16"/>
      <w:szCs w:val="16"/>
    </w:rPr>
  </w:style>
  <w:style w:type="paragraph" w:styleId="Header">
    <w:name w:val="header"/>
    <w:basedOn w:val="Normal"/>
    <w:link w:val="HeaderChar"/>
    <w:uiPriority w:val="99"/>
    <w:unhideWhenUsed/>
    <w:rsid w:val="000E425D"/>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E425D"/>
    <w:rPr>
      <w:rFonts w:ascii="Calibri" w:eastAsia="Calibri" w:hAnsi="Calibri" w:cs="Times New Roman"/>
    </w:rPr>
  </w:style>
  <w:style w:type="paragraph" w:styleId="Footer">
    <w:name w:val="footer"/>
    <w:basedOn w:val="Normal"/>
    <w:link w:val="FooterChar"/>
    <w:uiPriority w:val="99"/>
    <w:unhideWhenUsed/>
    <w:rsid w:val="000E425D"/>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0E425D"/>
    <w:rPr>
      <w:rFonts w:ascii="Calibri" w:eastAsia="Calibri" w:hAnsi="Calibri" w:cs="Times New Roman"/>
    </w:rPr>
  </w:style>
  <w:style w:type="character" w:customStyle="1" w:styleId="atn">
    <w:name w:val="atn"/>
    <w:basedOn w:val="DefaultParagraphFont"/>
    <w:rsid w:val="000E425D"/>
  </w:style>
  <w:style w:type="character" w:styleId="Emphasis">
    <w:name w:val="Emphasis"/>
    <w:basedOn w:val="DefaultParagraphFont"/>
    <w:uiPriority w:val="20"/>
    <w:qFormat/>
    <w:rsid w:val="000E425D"/>
    <w:rPr>
      <w:i/>
      <w:iCs/>
    </w:rPr>
  </w:style>
  <w:style w:type="paragraph" w:customStyle="1" w:styleId="align-center">
    <w:name w:val="align-center"/>
    <w:basedOn w:val="Normal"/>
    <w:rsid w:val="000E425D"/>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80874"/>
    <w:pPr>
      <w:spacing w:after="100"/>
    </w:pPr>
    <w:rPr>
      <w:rFonts w:ascii="Arial" w:eastAsia="Calibri" w:hAnsi="Arial" w:cs="Times New Roman"/>
      <w:sz w:val="20"/>
    </w:rPr>
  </w:style>
  <w:style w:type="character" w:styleId="Strong">
    <w:name w:val="Strong"/>
    <w:basedOn w:val="DefaultParagraphFont"/>
    <w:uiPriority w:val="22"/>
    <w:qFormat/>
    <w:rsid w:val="000E425D"/>
    <w:rPr>
      <w:b/>
      <w:bCs/>
    </w:rPr>
  </w:style>
  <w:style w:type="character" w:customStyle="1" w:styleId="st">
    <w:name w:val="st"/>
    <w:basedOn w:val="DefaultParagraphFont"/>
    <w:rsid w:val="000E4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jc.net"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vr.sk/en/" TargetMode="External"/><Relationship Id="rId13" Type="http://schemas.openxmlformats.org/officeDocument/2006/relationships/hyperlink" Target="http://wetten.overheid.nl/BWBR0025028/Hoofdstuk1/Artikel11/geldigheidsdatum_21-05-2013" TargetMode="External"/><Relationship Id="rId3" Type="http://schemas.openxmlformats.org/officeDocument/2006/relationships/hyperlink" Target="http://www.iuscomp.org/gla/statutes/RuStaV.htm" TargetMode="External"/><Relationship Id="rId7" Type="http://schemas.openxmlformats.org/officeDocument/2006/relationships/hyperlink" Target="http://www.ejc.net/media_landscape/article/slovakia/" TargetMode="External"/><Relationship Id="rId12" Type="http://schemas.openxmlformats.org/officeDocument/2006/relationships/hyperlink" Target="http://headliningtheworld.wordpress.com/2011/06/08/media-ownership-in-france/" TargetMode="External"/><Relationship Id="rId2" Type="http://schemas.openxmlformats.org/officeDocument/2006/relationships/hyperlink" Target="https://ecprd.secure.europarl.europa.eu/ecprd/secured/getpage.do?id=32610" TargetMode="External"/><Relationship Id="rId1" Type="http://schemas.openxmlformats.org/officeDocument/2006/relationships/hyperlink" Target="http://www.ejc.net/media_landscape/article/hungary/" TargetMode="External"/><Relationship Id="rId6" Type="http://schemas.openxmlformats.org/officeDocument/2006/relationships/hyperlink" Target="http://www.ejc.net/media_landscape/article/germany/" TargetMode="External"/><Relationship Id="rId11" Type="http://schemas.openxmlformats.org/officeDocument/2006/relationships/hyperlink" Target="http://www.ecprd.org" TargetMode="External"/><Relationship Id="rId5" Type="http://schemas.openxmlformats.org/officeDocument/2006/relationships/hyperlink" Target="http://www.kek-online.de/cgi-bin/esc/mission.html" TargetMode="External"/><Relationship Id="rId10" Type="http://schemas.openxmlformats.org/officeDocument/2006/relationships/hyperlink" Target="http://www.apek.si/acts" TargetMode="External"/><Relationship Id="rId4" Type="http://schemas.openxmlformats.org/officeDocument/2006/relationships/hyperlink" Target="http://www.internations.org/germany-expats/guide/16032-media-communication/the-german-radio-and-tv-landscape-16007/broadcast-fees-in-germany-2" TargetMode="External"/><Relationship Id="rId9" Type="http://schemas.openxmlformats.org/officeDocument/2006/relationships/hyperlink" Target="http://wwwen.uni.lu/content/download/31318/371622/file/Slovakia_translation.pdf" TargetMode="External"/><Relationship Id="rId14" Type="http://schemas.openxmlformats.org/officeDocument/2006/relationships/hyperlink" Target="http://www.cvdm.nl/content.jsp?objectid=7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9C73E-4F92-417C-AAF5-D0D5DE687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5927</Words>
  <Characters>33785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1</cp:revision>
  <dcterms:created xsi:type="dcterms:W3CDTF">2013-06-11T13:35:00Z</dcterms:created>
  <dcterms:modified xsi:type="dcterms:W3CDTF">2013-06-11T13:52:00Z</dcterms:modified>
</cp:coreProperties>
</file>